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EA" w:rsidRPr="00C9330B" w:rsidRDefault="004C00EA" w:rsidP="005E64F7">
      <w:pPr>
        <w:tabs>
          <w:tab w:val="left" w:pos="3255"/>
        </w:tabs>
        <w:spacing w:line="1720" w:lineRule="exact"/>
        <w:rPr>
          <w:rFonts w:ascii="Barlow" w:hAnsi="Barlow"/>
          <w:sz w:val="22"/>
          <w:szCs w:val="22"/>
        </w:rPr>
      </w:pPr>
    </w:p>
    <w:p w:rsidR="00ED2761" w:rsidRDefault="00ED2761" w:rsidP="00ED2761">
      <w:pPr>
        <w:rPr>
          <w:rFonts w:ascii="Barlow" w:hAnsi="Barlow"/>
          <w:sz w:val="22"/>
          <w:szCs w:val="22"/>
        </w:rPr>
      </w:pPr>
    </w:p>
    <w:p w:rsidR="00D92D22" w:rsidRPr="00A421E7" w:rsidRDefault="00D92D22" w:rsidP="00D92D22">
      <w:pPr>
        <w:jc w:val="center"/>
        <w:rPr>
          <w:rFonts w:ascii="Barlow Black" w:hAnsi="Barlow Black"/>
          <w:szCs w:val="24"/>
        </w:rPr>
      </w:pPr>
      <w:r w:rsidRPr="00A421E7">
        <w:rPr>
          <w:rFonts w:ascii="Barlow Black" w:hAnsi="Barlow Black"/>
          <w:szCs w:val="24"/>
        </w:rPr>
        <w:t>Bekanntmachung</w:t>
      </w:r>
    </w:p>
    <w:p w:rsidR="00D92D22" w:rsidRPr="00A421E7" w:rsidRDefault="00D92D22" w:rsidP="00D92D22">
      <w:pPr>
        <w:jc w:val="center"/>
        <w:rPr>
          <w:rFonts w:ascii="Barlow Black" w:hAnsi="Barlow Black"/>
          <w:szCs w:val="24"/>
        </w:rPr>
      </w:pPr>
      <w:r w:rsidRPr="00A421E7">
        <w:rPr>
          <w:rFonts w:ascii="Barlow Black" w:hAnsi="Barlow Black"/>
          <w:szCs w:val="24"/>
        </w:rPr>
        <w:t>Termin für die Nachwahl zur Stadtratswahl am 14.09.2025</w:t>
      </w:r>
    </w:p>
    <w:p w:rsidR="00D92D22" w:rsidRDefault="00D92D22" w:rsidP="00D92D22">
      <w:pPr>
        <w:jc w:val="center"/>
        <w:rPr>
          <w:rFonts w:ascii="Barlow Black" w:hAnsi="Barlow Black"/>
          <w:szCs w:val="24"/>
        </w:rPr>
      </w:pPr>
      <w:r w:rsidRPr="00A421E7">
        <w:rPr>
          <w:rFonts w:ascii="Barlow Black" w:hAnsi="Barlow Black"/>
          <w:szCs w:val="24"/>
        </w:rPr>
        <w:t>für den Gemeindewahlbezirk 2 der Stadt Gevelsberg</w:t>
      </w:r>
    </w:p>
    <w:p w:rsidR="00A421E7" w:rsidRPr="00A421E7" w:rsidRDefault="00A421E7" w:rsidP="00D92D22">
      <w:pPr>
        <w:jc w:val="center"/>
        <w:rPr>
          <w:rFonts w:ascii="Barlow Black" w:hAnsi="Barlow Black"/>
          <w:szCs w:val="24"/>
        </w:rPr>
      </w:pPr>
      <w:bookmarkStart w:id="0" w:name="_GoBack"/>
      <w:bookmarkEnd w:id="0"/>
    </w:p>
    <w:p w:rsidR="00D92D22" w:rsidRPr="00A421E7" w:rsidRDefault="00D92D22" w:rsidP="00D92D22">
      <w:pPr>
        <w:rPr>
          <w:rFonts w:ascii="Barlow" w:hAnsi="Barlow"/>
          <w:szCs w:val="24"/>
        </w:rPr>
      </w:pP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  <w:r w:rsidRPr="00D92D22">
        <w:rPr>
          <w:rFonts w:ascii="Barlow" w:hAnsi="Barlow"/>
          <w:sz w:val="22"/>
          <w:szCs w:val="22"/>
        </w:rPr>
        <w:t>Gem. § 64 Abs. 2 der Kommunalwahlordnung NRW (</w:t>
      </w:r>
      <w:proofErr w:type="spellStart"/>
      <w:r w:rsidRPr="00D92D22">
        <w:rPr>
          <w:rFonts w:ascii="Barlow" w:hAnsi="Barlow"/>
          <w:sz w:val="22"/>
          <w:szCs w:val="22"/>
        </w:rPr>
        <w:t>KWahlO</w:t>
      </w:r>
      <w:proofErr w:type="spellEnd"/>
      <w:r w:rsidRPr="00D92D22">
        <w:rPr>
          <w:rFonts w:ascii="Barlow" w:hAnsi="Barlow"/>
          <w:sz w:val="22"/>
          <w:szCs w:val="22"/>
        </w:rPr>
        <w:t>) wird bestimmt:</w:t>
      </w: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  <w:r w:rsidRPr="00D92D22">
        <w:rPr>
          <w:rFonts w:ascii="Barlow" w:hAnsi="Barlow"/>
          <w:sz w:val="22"/>
          <w:szCs w:val="22"/>
        </w:rPr>
        <w:t>Als Termin für die Nachwahl in dem Gemeindew</w:t>
      </w:r>
      <w:r>
        <w:rPr>
          <w:rFonts w:ascii="Barlow" w:hAnsi="Barlow"/>
          <w:sz w:val="22"/>
          <w:szCs w:val="22"/>
        </w:rPr>
        <w:t>ahlbezirk 2 der Stadt Gevelsberg</w:t>
      </w:r>
      <w:r w:rsidRPr="00D92D22">
        <w:rPr>
          <w:rFonts w:ascii="Barlow" w:hAnsi="Barlow"/>
          <w:sz w:val="22"/>
          <w:szCs w:val="22"/>
        </w:rPr>
        <w:t xml:space="preserve"> ist </w:t>
      </w: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</w:p>
    <w:p w:rsidR="00D92D22" w:rsidRPr="00D92D22" w:rsidRDefault="00D92D22" w:rsidP="00D92D22">
      <w:pPr>
        <w:jc w:val="center"/>
        <w:rPr>
          <w:rFonts w:ascii="Barlow" w:hAnsi="Barlow"/>
          <w:b/>
          <w:sz w:val="22"/>
          <w:szCs w:val="22"/>
        </w:rPr>
      </w:pPr>
      <w:r w:rsidRPr="00D92D22">
        <w:rPr>
          <w:rFonts w:ascii="Barlow" w:hAnsi="Barlow"/>
          <w:b/>
          <w:sz w:val="22"/>
          <w:szCs w:val="22"/>
        </w:rPr>
        <w:t>Sonntag, der 14. September 2025</w:t>
      </w: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  <w:r w:rsidRPr="00D92D22">
        <w:rPr>
          <w:rFonts w:ascii="Barlow" w:hAnsi="Barlow"/>
          <w:sz w:val="22"/>
          <w:szCs w:val="22"/>
        </w:rPr>
        <w:t>festgesetzt.</w:t>
      </w: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58332 Schwelm, den 24.07.2025</w:t>
      </w: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  <w:r w:rsidRPr="00D92D22">
        <w:rPr>
          <w:rFonts w:ascii="Barlow" w:hAnsi="Barlow"/>
          <w:sz w:val="22"/>
          <w:szCs w:val="22"/>
        </w:rPr>
        <w:t>gez.</w:t>
      </w:r>
    </w:p>
    <w:p w:rsidR="00D92D22" w:rsidRPr="00D92D22" w:rsidRDefault="00D92D22" w:rsidP="00D92D22">
      <w:pPr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Sebastian Arlt</w:t>
      </w:r>
    </w:p>
    <w:p w:rsidR="00D92D22" w:rsidRPr="00C9330B" w:rsidRDefault="00D92D22" w:rsidP="00D92D22">
      <w:pPr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Kreisdirektor</w:t>
      </w:r>
    </w:p>
    <w:sectPr w:rsidR="00D92D22" w:rsidRPr="00C9330B" w:rsidSect="00ED276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-1134" w:right="862" w:bottom="1140" w:left="1134" w:header="283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22" w:rsidRDefault="00D92D22">
      <w:r>
        <w:separator/>
      </w:r>
    </w:p>
  </w:endnote>
  <w:endnote w:type="continuationSeparator" w:id="0">
    <w:p w:rsidR="00D92D22" w:rsidRDefault="00D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Barlow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F5F" w:rsidRDefault="00960F5F">
    <w:pPr>
      <w:pStyle w:val="Fuzeile"/>
      <w:ind w:hanging="567"/>
    </w:pPr>
    <w:r>
      <w:rPr>
        <w:sz w:val="20"/>
      </w:rPr>
      <w:fldChar w:fldCharType="begin"/>
    </w:r>
    <w:r>
      <w:rPr>
        <w:sz w:val="20"/>
      </w:rPr>
      <w:instrText xml:space="preserve"> FILENAME  \* MERGEFORMAT </w:instrText>
    </w:r>
    <w:r>
      <w:rPr>
        <w:sz w:val="20"/>
      </w:rPr>
      <w:fldChar w:fldCharType="separate"/>
    </w:r>
    <w:r w:rsidR="00D92D22">
      <w:rPr>
        <w:noProof/>
        <w:sz w:val="20"/>
      </w:rPr>
      <w:t>Dokument1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5D" w:rsidRDefault="00F0075D" w:rsidP="00F0075D">
    <w:pPr>
      <w:pStyle w:val="Fuzeile"/>
      <w:tabs>
        <w:tab w:val="clear" w:pos="4536"/>
        <w:tab w:val="clear" w:pos="9072"/>
        <w:tab w:val="left" w:pos="2552"/>
        <w:tab w:val="left" w:pos="5245"/>
        <w:tab w:val="left" w:pos="7797"/>
      </w:tabs>
      <w:spacing w:line="40" w:lineRule="exact"/>
      <w:rPr>
        <w:rFonts w:ascii="Barlow" w:hAnsi="Barlow" w:cs="Barlow-Regular"/>
        <w:color w:val="0D0D0D"/>
        <w:sz w:val="16"/>
        <w:szCs w:val="16"/>
      </w:rPr>
    </w:pPr>
  </w:p>
  <w:tbl>
    <w:tblPr>
      <w:tblStyle w:val="Tabellenraster"/>
      <w:tblW w:w="1021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2"/>
      <w:gridCol w:w="2835"/>
      <w:gridCol w:w="2268"/>
      <w:gridCol w:w="2977"/>
    </w:tblGrid>
    <w:tr w:rsidR="00F0075D" w:rsidRPr="00D22A46" w:rsidTr="00446D30">
      <w:tc>
        <w:tcPr>
          <w:tcW w:w="2132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/>
              <w:sz w:val="16"/>
              <w:szCs w:val="16"/>
            </w:rPr>
          </w:pPr>
          <w:proofErr w:type="spellStart"/>
          <w:r w:rsidRPr="00D22A46">
            <w:rPr>
              <w:rFonts w:ascii="Barlow" w:hAnsi="Barlow"/>
              <w:sz w:val="16"/>
              <w:szCs w:val="16"/>
            </w:rPr>
            <w:t>Spk</w:t>
          </w:r>
          <w:proofErr w:type="spellEnd"/>
          <w:r w:rsidRPr="00D22A46">
            <w:rPr>
              <w:rFonts w:ascii="Barlow" w:hAnsi="Barlow"/>
              <w:sz w:val="16"/>
              <w:szCs w:val="16"/>
            </w:rPr>
            <w:t>. Schwelm</w:t>
          </w:r>
          <w:r>
            <w:rPr>
              <w:rFonts w:ascii="Barlow" w:hAnsi="Barlow"/>
              <w:sz w:val="16"/>
              <w:szCs w:val="16"/>
            </w:rPr>
            <w:t>-Sprockhövel</w:t>
          </w:r>
        </w:p>
      </w:tc>
      <w:tc>
        <w:tcPr>
          <w:tcW w:w="2835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/>
              <w:sz w:val="16"/>
              <w:szCs w:val="16"/>
            </w:rPr>
          </w:pPr>
          <w:r>
            <w:rPr>
              <w:rFonts w:ascii="Barlow" w:hAnsi="Barlow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BE34D0" wp14:editId="52FCC5BC">
                    <wp:simplePos x="0" y="0"/>
                    <wp:positionH relativeFrom="column">
                      <wp:posOffset>1712558</wp:posOffset>
                    </wp:positionH>
                    <wp:positionV relativeFrom="paragraph">
                      <wp:posOffset>19685</wp:posOffset>
                    </wp:positionV>
                    <wp:extent cx="0" cy="349885"/>
                    <wp:effectExtent l="0" t="0" r="19050" b="31115"/>
                    <wp:wrapNone/>
                    <wp:docPr id="7" name="Gerader Verbinde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4988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2B45A88" id="Gerader Verbinde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5pt,1.55pt" to="134.8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" strokecolor="black [3213]" strokeweight="1.5pt">
                    <v:stroke joinstyle="miter"/>
                  </v:line>
                </w:pict>
              </mc:Fallback>
            </mc:AlternateContent>
          </w:r>
          <w:r w:rsidRPr="00D22A46">
            <w:rPr>
              <w:rFonts w:ascii="Barlow" w:hAnsi="Barlow"/>
              <w:sz w:val="16"/>
              <w:szCs w:val="16"/>
            </w:rPr>
            <w:t>IBAN DE72 4545 1555 0000 0001 41</w:t>
          </w:r>
        </w:p>
      </w:tc>
      <w:tc>
        <w:tcPr>
          <w:tcW w:w="2268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 w:cs="Barlow-Regular"/>
              <w:color w:val="0D0D0D"/>
              <w:sz w:val="16"/>
              <w:szCs w:val="16"/>
            </w:rPr>
          </w:pPr>
          <w:r w:rsidRPr="00D22A46">
            <w:rPr>
              <w:rFonts w:ascii="Barlow" w:hAnsi="Barlow" w:cs="Barlow-Regular"/>
              <w:color w:val="0D0D0D"/>
              <w:sz w:val="16"/>
              <w:szCs w:val="16"/>
            </w:rPr>
            <w:t>Öffnungszeiten allgemein</w:t>
          </w:r>
        </w:p>
      </w:tc>
      <w:tc>
        <w:tcPr>
          <w:tcW w:w="2977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 w:cs="Barlow-Regular"/>
              <w:color w:val="0D0D0D"/>
              <w:sz w:val="16"/>
              <w:szCs w:val="16"/>
            </w:rPr>
          </w:pPr>
          <w:r w:rsidRPr="00D22A46">
            <w:rPr>
              <w:rFonts w:ascii="Barlow" w:hAnsi="Barlow" w:cs="Barlow-Regular"/>
              <w:color w:val="0D0D0D"/>
              <w:sz w:val="16"/>
              <w:szCs w:val="16"/>
            </w:rPr>
            <w:t>Zulassungsstellen Schwelm/Witten</w:t>
          </w:r>
          <w:r>
            <w:rPr>
              <w:rFonts w:ascii="Barlow" w:hAnsi="Barlow" w:cs="Barlow-Regular"/>
              <w:color w:val="0D0D0D"/>
              <w:sz w:val="16"/>
              <w:szCs w:val="16"/>
            </w:rPr>
            <w:t xml:space="preserve"> </w:t>
          </w:r>
        </w:p>
      </w:tc>
    </w:tr>
    <w:tr w:rsidR="00F0075D" w:rsidRPr="00D22A46" w:rsidTr="00446D30">
      <w:tc>
        <w:tcPr>
          <w:tcW w:w="2132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/>
              <w:sz w:val="16"/>
              <w:szCs w:val="16"/>
            </w:rPr>
          </w:pPr>
          <w:r w:rsidRPr="00D22A46">
            <w:rPr>
              <w:rFonts w:ascii="Barlow" w:hAnsi="Barlow"/>
              <w:sz w:val="16"/>
              <w:szCs w:val="16"/>
            </w:rPr>
            <w:t>Sparkasse Witten</w:t>
          </w:r>
        </w:p>
      </w:tc>
      <w:tc>
        <w:tcPr>
          <w:tcW w:w="2835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 w:cs="Barlow-Regular"/>
              <w:color w:val="0D0D0D"/>
              <w:sz w:val="16"/>
              <w:szCs w:val="16"/>
            </w:rPr>
          </w:pPr>
          <w:r w:rsidRPr="00D22A46">
            <w:rPr>
              <w:rFonts w:ascii="Barlow" w:hAnsi="Barlow"/>
              <w:sz w:val="16"/>
              <w:szCs w:val="16"/>
            </w:rPr>
            <w:t>IBAN DE68 4525 0035 0000 0096 96</w:t>
          </w:r>
        </w:p>
      </w:tc>
      <w:tc>
        <w:tcPr>
          <w:tcW w:w="2268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 w:cs="Barlow-Regular"/>
              <w:color w:val="0D0D0D"/>
              <w:sz w:val="16"/>
              <w:szCs w:val="16"/>
            </w:rPr>
          </w:pPr>
          <w:r>
            <w:rPr>
              <w:rFonts w:ascii="Barlow" w:hAnsi="Barlow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63AA3A6" wp14:editId="52A4F5CA">
                    <wp:simplePos x="0" y="0"/>
                    <wp:positionH relativeFrom="column">
                      <wp:posOffset>1312382</wp:posOffset>
                    </wp:positionH>
                    <wp:positionV relativeFrom="paragraph">
                      <wp:posOffset>-107099</wp:posOffset>
                    </wp:positionV>
                    <wp:extent cx="0" cy="349885"/>
                    <wp:effectExtent l="0" t="0" r="19050" b="31115"/>
                    <wp:wrapNone/>
                    <wp:docPr id="8" name="Gerader Verbinde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4988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9128884" id="Gerader Verbinde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5pt,-8.45pt" to="103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" strokecolor="black [3213]" strokeweight="1.5pt">
                    <v:stroke joinstyle="miter"/>
                  </v:line>
                </w:pict>
              </mc:Fallback>
            </mc:AlternateContent>
          </w:r>
          <w:r w:rsidRPr="00D22A46">
            <w:rPr>
              <w:rFonts w:ascii="Barlow" w:hAnsi="Barlow" w:cs="Barlow-Regular"/>
              <w:color w:val="0D0D0D"/>
              <w:sz w:val="16"/>
              <w:szCs w:val="16"/>
            </w:rPr>
            <w:t>Mo-F. 8.00-12.00 Uhr</w:t>
          </w:r>
        </w:p>
      </w:tc>
      <w:tc>
        <w:tcPr>
          <w:tcW w:w="2977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 w:cs="Barlow-Regular"/>
              <w:color w:val="0D0D0D"/>
              <w:sz w:val="16"/>
              <w:szCs w:val="16"/>
            </w:rPr>
          </w:pPr>
          <w:r w:rsidRPr="00D22A46">
            <w:rPr>
              <w:rFonts w:ascii="Barlow" w:hAnsi="Barlow" w:cs="Barlow-Regular"/>
              <w:color w:val="0D0D0D"/>
              <w:sz w:val="16"/>
              <w:szCs w:val="16"/>
            </w:rPr>
            <w:t>Mo 7-15, Di 7-17, Mi-Fr 7-12, Do 12-15</w:t>
          </w:r>
          <w:r>
            <w:rPr>
              <w:rFonts w:ascii="Barlow" w:hAnsi="Barlow" w:cs="Barlow-Regular"/>
              <w:color w:val="0D0D0D"/>
              <w:sz w:val="16"/>
              <w:szCs w:val="16"/>
            </w:rPr>
            <w:t xml:space="preserve"> U</w:t>
          </w:r>
          <w:r w:rsidRPr="00D22A46">
            <w:rPr>
              <w:rFonts w:ascii="Barlow" w:hAnsi="Barlow" w:cs="Barlow-Regular"/>
              <w:color w:val="0D0D0D"/>
              <w:sz w:val="16"/>
              <w:szCs w:val="16"/>
            </w:rPr>
            <w:t xml:space="preserve">hr </w:t>
          </w:r>
        </w:p>
      </w:tc>
    </w:tr>
    <w:tr w:rsidR="00F0075D" w:rsidRPr="00D22A46" w:rsidTr="00446D30">
      <w:tc>
        <w:tcPr>
          <w:tcW w:w="2132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 w:cs="Barlow-Regular"/>
              <w:color w:val="0D0D0D"/>
              <w:sz w:val="16"/>
              <w:szCs w:val="16"/>
            </w:rPr>
          </w:pPr>
          <w:r w:rsidRPr="00D22A46">
            <w:rPr>
              <w:rFonts w:ascii="Barlow" w:hAnsi="Barlow" w:cs="Barlow-Regular"/>
              <w:color w:val="0D0D0D"/>
              <w:sz w:val="16"/>
              <w:szCs w:val="16"/>
            </w:rPr>
            <w:t>Postbank Dortmund</w:t>
          </w:r>
        </w:p>
      </w:tc>
      <w:tc>
        <w:tcPr>
          <w:tcW w:w="2835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 w:cs="Barlow-Regular"/>
              <w:color w:val="0D0D0D"/>
              <w:sz w:val="16"/>
              <w:szCs w:val="16"/>
            </w:rPr>
          </w:pPr>
          <w:r w:rsidRPr="00D22A46">
            <w:rPr>
              <w:rFonts w:ascii="Barlow" w:hAnsi="Barlow" w:cs="Barlow-Regular"/>
              <w:color w:val="0D0D0D"/>
              <w:sz w:val="16"/>
              <w:szCs w:val="16"/>
            </w:rPr>
            <w:t>IBAN DE72 4401 0046 0018 1414 65</w:t>
          </w:r>
        </w:p>
      </w:tc>
      <w:tc>
        <w:tcPr>
          <w:tcW w:w="2268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/>
              <w:sz w:val="16"/>
              <w:szCs w:val="16"/>
            </w:rPr>
          </w:pPr>
          <w:r w:rsidRPr="00D22A46">
            <w:rPr>
              <w:rFonts w:ascii="Barlow" w:hAnsi="Barlow" w:cs="Barlow-Regular"/>
              <w:color w:val="0D0D0D"/>
              <w:sz w:val="16"/>
              <w:szCs w:val="16"/>
            </w:rPr>
            <w:t>Do 14.00 - 16.00 Uhr</w:t>
          </w:r>
        </w:p>
      </w:tc>
      <w:tc>
        <w:tcPr>
          <w:tcW w:w="2977" w:type="dxa"/>
        </w:tcPr>
        <w:p w:rsidR="00F0075D" w:rsidRPr="00D22A46" w:rsidRDefault="00F0075D" w:rsidP="00F0075D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rFonts w:ascii="Barlow" w:hAnsi="Barlow"/>
              <w:sz w:val="16"/>
              <w:szCs w:val="16"/>
            </w:rPr>
          </w:pPr>
          <w:r>
            <w:rPr>
              <w:rFonts w:ascii="Barlow" w:hAnsi="Barlow"/>
              <w:sz w:val="16"/>
              <w:szCs w:val="16"/>
            </w:rPr>
            <w:t>nur nach Terminvereinbarung</w:t>
          </w:r>
        </w:p>
      </w:tc>
    </w:tr>
  </w:tbl>
  <w:p w:rsidR="00F0075D" w:rsidRPr="00C94940" w:rsidRDefault="00F0075D" w:rsidP="00F0075D">
    <w:pPr>
      <w:pStyle w:val="Fuzeile"/>
      <w:tabs>
        <w:tab w:val="clear" w:pos="4536"/>
        <w:tab w:val="clear" w:pos="9072"/>
        <w:tab w:val="left" w:pos="2552"/>
        <w:tab w:val="left" w:pos="5245"/>
        <w:tab w:val="left" w:pos="7797"/>
      </w:tabs>
      <w:spacing w:line="40" w:lineRule="exact"/>
      <w:rPr>
        <w:rFonts w:ascii="Barlow" w:hAnsi="Barl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22" w:rsidRDefault="00D92D22">
      <w:r>
        <w:separator/>
      </w:r>
    </w:p>
  </w:footnote>
  <w:footnote w:type="continuationSeparator" w:id="0">
    <w:p w:rsidR="00D92D22" w:rsidRDefault="00D9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F5F" w:rsidRDefault="00960F5F">
    <w:pPr>
      <w:pStyle w:val="Kopfzeile"/>
      <w:jc w:val="center"/>
    </w:pPr>
    <w:r>
      <w:rPr>
        <w:rStyle w:val="Seitenzahl"/>
      </w:rPr>
      <w:br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0B" w:rsidRDefault="00C9330B" w:rsidP="00CC1BC2">
    <w:pPr>
      <w:pStyle w:val="Kopfzeile"/>
      <w:spacing w:line="160" w:lineRule="exact"/>
    </w:pPr>
  </w:p>
  <w:p w:rsidR="00F81CE2" w:rsidRDefault="00F81CE2" w:rsidP="00CC1BC2">
    <w:pPr>
      <w:pStyle w:val="Kopfzeile"/>
      <w:spacing w:line="160" w:lineRule="exact"/>
    </w:pPr>
  </w:p>
  <w:p w:rsidR="00F81CE2" w:rsidRDefault="00F81CE2" w:rsidP="00CC1BC2">
    <w:pPr>
      <w:pStyle w:val="Kopfzeile"/>
      <w:spacing w:line="160" w:lineRule="exact"/>
    </w:pPr>
  </w:p>
  <w:p w:rsidR="00C9330B" w:rsidRPr="007953AC" w:rsidRDefault="00930F48" w:rsidP="00C9330B">
    <w:pPr>
      <w:pStyle w:val="Kopfzeile"/>
      <w:spacing w:line="240" w:lineRule="auto"/>
      <w:rPr>
        <w:rFonts w:ascii="Barlow" w:hAnsi="Barlow"/>
      </w:rPr>
    </w:pPr>
    <w:r w:rsidRPr="007953AC">
      <w:rPr>
        <w:rFonts w:ascii="Barlow" w:hAnsi="Barlow"/>
        <w:noProof/>
      </w:rPr>
      <w:drawing>
        <wp:inline distT="0" distB="0" distL="0" distR="0">
          <wp:extent cx="2286000" cy="723600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nnepe-Ruhr-Kreis-landrat-s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53AC" w:rsidRPr="007953AC" w:rsidRDefault="007953AC" w:rsidP="007953AC">
    <w:pPr>
      <w:pStyle w:val="Kopfzeile"/>
      <w:spacing w:line="60" w:lineRule="exact"/>
      <w:rPr>
        <w:rFonts w:ascii="Barlow" w:hAnsi="Barlow"/>
      </w:rPr>
    </w:pPr>
  </w:p>
  <w:p w:rsidR="00C9330B" w:rsidRPr="00282080" w:rsidRDefault="00A30DC6" w:rsidP="009C5B17">
    <w:pPr>
      <w:pStyle w:val="Kopfzeile"/>
      <w:tabs>
        <w:tab w:val="left" w:pos="1321"/>
      </w:tabs>
      <w:rPr>
        <w:rFonts w:ascii="Barlow" w:hAnsi="Barlow"/>
      </w:rPr>
    </w:pPr>
    <w:r w:rsidRPr="007953AC">
      <w:rPr>
        <w:rFonts w:ascii="Barlow" w:hAnsi="Barlow"/>
      </w:rPr>
      <w:tab/>
    </w:r>
    <w:r w:rsidR="007953AC" w:rsidRPr="00282080">
      <w:rPr>
        <w:rFonts w:ascii="Barlow" w:hAnsi="Barlow"/>
        <w:sz w:val="22"/>
      </w:rPr>
      <w:t>als untere staatliche Verwaltungsbehörde</w:t>
    </w:r>
  </w:p>
  <w:p w:rsidR="00BC507B" w:rsidRPr="007953AC" w:rsidRDefault="00BC507B" w:rsidP="007953AC">
    <w:pPr>
      <w:pStyle w:val="Kopfzeile"/>
      <w:spacing w:line="180" w:lineRule="exact"/>
      <w:rPr>
        <w:rFonts w:ascii="Barlow" w:hAnsi="Bar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22"/>
    <w:rsid w:val="000025AB"/>
    <w:rsid w:val="0000416D"/>
    <w:rsid w:val="00181498"/>
    <w:rsid w:val="001B603C"/>
    <w:rsid w:val="00281404"/>
    <w:rsid w:val="00282080"/>
    <w:rsid w:val="002E4B92"/>
    <w:rsid w:val="002F6EBC"/>
    <w:rsid w:val="003834B9"/>
    <w:rsid w:val="00497E55"/>
    <w:rsid w:val="004C00EA"/>
    <w:rsid w:val="00525674"/>
    <w:rsid w:val="005E64F7"/>
    <w:rsid w:val="00614251"/>
    <w:rsid w:val="00643374"/>
    <w:rsid w:val="006A64FB"/>
    <w:rsid w:val="006D46A8"/>
    <w:rsid w:val="00726DAC"/>
    <w:rsid w:val="00786D86"/>
    <w:rsid w:val="007953AC"/>
    <w:rsid w:val="007F2424"/>
    <w:rsid w:val="008E4D21"/>
    <w:rsid w:val="00930F48"/>
    <w:rsid w:val="00960CC2"/>
    <w:rsid w:val="00960F5F"/>
    <w:rsid w:val="009C5B17"/>
    <w:rsid w:val="00A03038"/>
    <w:rsid w:val="00A30DC6"/>
    <w:rsid w:val="00A421E7"/>
    <w:rsid w:val="00B76836"/>
    <w:rsid w:val="00B857E6"/>
    <w:rsid w:val="00BC507B"/>
    <w:rsid w:val="00BD3C1A"/>
    <w:rsid w:val="00BD6803"/>
    <w:rsid w:val="00C01594"/>
    <w:rsid w:val="00C9330B"/>
    <w:rsid w:val="00C94940"/>
    <w:rsid w:val="00CC1BC2"/>
    <w:rsid w:val="00D22A46"/>
    <w:rsid w:val="00D92D22"/>
    <w:rsid w:val="00DD00B7"/>
    <w:rsid w:val="00EB0716"/>
    <w:rsid w:val="00ED2761"/>
    <w:rsid w:val="00F0075D"/>
    <w:rsid w:val="00F61491"/>
    <w:rsid w:val="00F8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B109D3"/>
  <w15:chartTrackingRefBased/>
  <w15:docId w15:val="{4094BF5A-EA56-4648-A0B0-6FD7D086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4C00EA"/>
    <w:pPr>
      <w:tabs>
        <w:tab w:val="right" w:pos="9214"/>
      </w:tabs>
      <w:spacing w:line="240" w:lineRule="auto"/>
      <w:jc w:val="center"/>
    </w:pPr>
    <w:rPr>
      <w:b/>
      <w:sz w:val="22"/>
    </w:rPr>
  </w:style>
  <w:style w:type="table" w:styleId="Tabellenraster">
    <w:name w:val="Table Grid"/>
    <w:basedOn w:val="NormaleTabelle"/>
    <w:rsid w:val="004C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60CC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BC50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C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enzel\Desktop\Kopfbogen_Sachgebiet_Untere_Staatlich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Kopfbogen_Sachgebiet_Untere_Staatliche.dotx</Template>
  <TotalTime>0</TotalTime>
  <Pages>1</Pages>
  <Words>54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Kreisverwaltung</vt:lpstr>
    </vt:vector>
  </TitlesOfParts>
  <Company>Ennepe-Ruhr-Kreis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Kreisverwaltung</dc:title>
  <dc:subject/>
  <dc:creator>Robert Guenzel</dc:creator>
  <cp:keywords/>
  <cp:lastModifiedBy>Robert Guenzel</cp:lastModifiedBy>
  <cp:revision>2</cp:revision>
  <cp:lastPrinted>2023-03-06T11:44:00Z</cp:lastPrinted>
  <dcterms:created xsi:type="dcterms:W3CDTF">2025-07-24T05:09:00Z</dcterms:created>
  <dcterms:modified xsi:type="dcterms:W3CDTF">2025-07-24T05:17:00Z</dcterms:modified>
</cp:coreProperties>
</file>