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99" w:rsidRPr="001E0591" w:rsidRDefault="00FB68E5" w:rsidP="00D810E4">
      <w:pPr>
        <w:spacing w:after="0" w:line="240" w:lineRule="auto"/>
        <w:jc w:val="center"/>
        <w:rPr>
          <w:rFonts w:ascii="TodaySB-Medium" w:hAnsi="TodaySB-Medium" w:cs="TodaySB-Medium"/>
          <w:b/>
          <w:sz w:val="16"/>
          <w:szCs w:val="18"/>
        </w:rPr>
      </w:pPr>
      <w:r w:rsidRPr="001E0591">
        <w:rPr>
          <w:rFonts w:ascii="Arial" w:hAnsi="Arial" w:cs="Arial"/>
          <w:b/>
          <w:noProof/>
          <w:sz w:val="18"/>
          <w:szCs w:val="20"/>
          <w:lang w:eastAsia="de-DE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5542915</wp:posOffset>
            </wp:positionH>
            <wp:positionV relativeFrom="margin">
              <wp:posOffset>-175260</wp:posOffset>
            </wp:positionV>
            <wp:extent cx="822960" cy="696595"/>
            <wp:effectExtent l="6032" t="0" r="2223" b="2222"/>
            <wp:wrapSquare wrapText="bothSides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296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591" w:rsidRPr="001E0591">
        <w:rPr>
          <w:rFonts w:ascii="Calibri" w:hAnsi="Calibri"/>
          <w:b/>
          <w:sz w:val="28"/>
          <w:szCs w:val="24"/>
        </w:rPr>
        <w:t>Ориентация за родители и законни настойници</w:t>
      </w:r>
    </w:p>
    <w:p w:rsidR="001E0591" w:rsidRPr="00FB68E5" w:rsidRDefault="001E0591" w:rsidP="00D810E4">
      <w:pPr>
        <w:spacing w:after="0" w:line="240" w:lineRule="auto"/>
        <w:ind w:left="284" w:hanging="284"/>
        <w:jc w:val="center"/>
        <w:rPr>
          <w:rFonts w:ascii="Calibri" w:hAnsi="Calibri" w:cs="Arial"/>
          <w:sz w:val="24"/>
          <w:szCs w:val="24"/>
        </w:rPr>
      </w:pPr>
      <w:r w:rsidRPr="00FB68E5">
        <w:rPr>
          <w:rFonts w:ascii="Calibri" w:hAnsi="Calibri" w:cs="Arial"/>
          <w:sz w:val="24"/>
          <w:szCs w:val="24"/>
        </w:rPr>
        <w:t>Orientierung für Eltern und Erziehungsberechtigte</w:t>
      </w:r>
    </w:p>
    <w:p w:rsidR="001E0591" w:rsidRPr="00FB68E5" w:rsidRDefault="00244F0F" w:rsidP="001E0591">
      <w:pPr>
        <w:spacing w:line="240" w:lineRule="auto"/>
        <w:jc w:val="center"/>
        <w:rPr>
          <w:rFonts w:ascii="Calibri" w:hAnsi="Calibri" w:cs="Arial"/>
          <w:sz w:val="20"/>
          <w:szCs w:val="24"/>
        </w:rPr>
      </w:pPr>
      <w:r>
        <w:rPr>
          <w:rFonts w:ascii="Calibri" w:hAnsi="Calibri" w:cs="Arial"/>
          <w:sz w:val="20"/>
          <w:szCs w:val="24"/>
        </w:rPr>
        <w:t>Bulgarisch</w:t>
      </w:r>
      <w:bookmarkStart w:id="0" w:name="_GoBack"/>
      <w:bookmarkEnd w:id="0"/>
    </w:p>
    <w:tbl>
      <w:tblPr>
        <w:tblStyle w:val="Tabellenraster"/>
        <w:tblW w:w="10314" w:type="dxa"/>
        <w:tblBorders>
          <w:top w:val="dotted" w:sz="4" w:space="0" w:color="787878"/>
          <w:left w:val="dotted" w:sz="4" w:space="0" w:color="787878"/>
          <w:bottom w:val="dotted" w:sz="4" w:space="0" w:color="787878"/>
          <w:right w:val="none" w:sz="0" w:space="0" w:color="auto"/>
          <w:insideH w:val="dotted" w:sz="4" w:space="0" w:color="787878"/>
          <w:insideV w:val="dotted" w:sz="4" w:space="0" w:color="787878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1667"/>
      </w:tblGrid>
      <w:tr w:rsidR="001E0591" w:rsidRPr="00212005" w:rsidTr="0053132D">
        <w:trPr>
          <w:trHeight w:val="1232"/>
        </w:trPr>
        <w:tc>
          <w:tcPr>
            <w:tcW w:w="8647" w:type="dxa"/>
          </w:tcPr>
          <w:p w:rsidR="00646C0B" w:rsidRPr="00D810E4" w:rsidRDefault="00646C0B" w:rsidP="00646C0B">
            <w:pPr>
              <w:autoSpaceDE w:val="0"/>
              <w:autoSpaceDN w:val="0"/>
              <w:adjustRightInd w:val="0"/>
              <w:spacing w:before="60" w:after="60"/>
              <w:rPr>
                <w:b/>
                <w:sz w:val="28"/>
                <w:lang w:val="bg-BG"/>
              </w:rPr>
            </w:pPr>
            <w:r w:rsidRPr="00D810E4">
              <w:rPr>
                <w:b/>
                <w:sz w:val="28"/>
                <w:lang w:val="bg-BG"/>
              </w:rPr>
              <w:t xml:space="preserve">Промяна на адрес/телефонен номер </w:t>
            </w:r>
          </w:p>
          <w:p w:rsidR="002C146A" w:rsidRPr="00D810E4" w:rsidRDefault="001410F2" w:rsidP="00B20FFD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 w:rsidRPr="00D810E4">
              <w:rPr>
                <w:sz w:val="24"/>
              </w:rPr>
              <w:t>Änderung der Adresse/Telefonnummer</w:t>
            </w:r>
            <w:r w:rsidR="002C146A" w:rsidRPr="00D810E4">
              <w:rPr>
                <w:sz w:val="24"/>
              </w:rPr>
              <w:t xml:space="preserve"> </w:t>
            </w:r>
          </w:p>
          <w:p w:rsidR="00212005" w:rsidRPr="005A5D76" w:rsidRDefault="002C146A" w:rsidP="00B20FFD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5A5D76">
              <w:rPr>
                <w:b/>
              </w:rPr>
              <w:t>Моля, веднага информирайте класната учителка, респ. класния учител, при смяна на адрес или телефонен номер.</w:t>
            </w:r>
          </w:p>
          <w:p w:rsidR="001410F2" w:rsidRPr="00D810E4" w:rsidRDefault="001410F2" w:rsidP="002C146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D810E4">
              <w:t xml:space="preserve">Bitte informieren Sie </w:t>
            </w:r>
            <w:r w:rsidR="00052552" w:rsidRPr="00D810E4">
              <w:t xml:space="preserve">die Klassenlehrerin bzw. den </w:t>
            </w:r>
            <w:r w:rsidRPr="00D810E4">
              <w:t>Klassenlehrer sofort über eine geänderte Adresse oder Telefonnummer</w:t>
            </w:r>
            <w:r w:rsidR="00D83F3B" w:rsidRPr="00D810E4">
              <w:t>.</w:t>
            </w:r>
          </w:p>
        </w:tc>
        <w:tc>
          <w:tcPr>
            <w:tcW w:w="1667" w:type="dxa"/>
          </w:tcPr>
          <w:p w:rsidR="001410F2" w:rsidRPr="00212005" w:rsidRDefault="000B082C" w:rsidP="00F93EE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3A8DB585" wp14:editId="69798781">
                  <wp:simplePos x="0" y="0"/>
                  <wp:positionH relativeFrom="column">
                    <wp:posOffset>203881</wp:posOffset>
                  </wp:positionH>
                  <wp:positionV relativeFrom="paragraph">
                    <wp:posOffset>5623</wp:posOffset>
                  </wp:positionV>
                  <wp:extent cx="561975" cy="991235"/>
                  <wp:effectExtent l="0" t="5080" r="4445" b="4445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6197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591" w:rsidRPr="00212005" w:rsidTr="0053132D">
        <w:trPr>
          <w:trHeight w:val="1003"/>
        </w:trPr>
        <w:tc>
          <w:tcPr>
            <w:tcW w:w="8647" w:type="dxa"/>
          </w:tcPr>
          <w:p w:rsidR="002C146A" w:rsidRDefault="00646C0B" w:rsidP="001E0591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  <w:r w:rsidRPr="00D810E4">
              <w:rPr>
                <w:b/>
                <w:sz w:val="28"/>
                <w:lang w:val="bg-BG"/>
              </w:rPr>
              <w:t>Задължително образование</w:t>
            </w:r>
            <w:r w:rsidRPr="005A5D76">
              <w:rPr>
                <w:rFonts w:cs="Arial"/>
              </w:rPr>
              <w:t xml:space="preserve"> </w:t>
            </w:r>
            <w:r w:rsidR="001E0591" w:rsidRPr="00D810E4">
              <w:rPr>
                <w:sz w:val="24"/>
              </w:rPr>
              <w:t>Schulpflicht</w:t>
            </w:r>
          </w:p>
          <w:p w:rsidR="001E0591" w:rsidRPr="005A5D76" w:rsidRDefault="002C146A" w:rsidP="001E0591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5A5D76">
              <w:rPr>
                <w:b/>
              </w:rPr>
              <w:t xml:space="preserve"> Детето Ви трябва редовно и точно да посещава учебните занятия.</w:t>
            </w:r>
          </w:p>
          <w:p w:rsidR="001E0591" w:rsidRPr="002C146A" w:rsidRDefault="001E0591" w:rsidP="005A5D7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</w:rPr>
            </w:pPr>
            <w:r w:rsidRPr="005A5D76">
              <w:rPr>
                <w:b/>
                <w:color w:val="808080" w:themeColor="background1" w:themeShade="80"/>
              </w:rPr>
              <w:t>I</w:t>
            </w:r>
            <w:r w:rsidRPr="00D810E4">
              <w:t>hr Kind muss regelmäßig und pünktlich zum Unterricht erscheinen.</w:t>
            </w:r>
          </w:p>
        </w:tc>
        <w:tc>
          <w:tcPr>
            <w:tcW w:w="1667" w:type="dxa"/>
          </w:tcPr>
          <w:p w:rsidR="001E0591" w:rsidRPr="00212005" w:rsidRDefault="001E0591" w:rsidP="00F93EE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</w:tc>
      </w:tr>
      <w:tr w:rsidR="001E0591" w:rsidRPr="00212005" w:rsidTr="0053132D">
        <w:trPr>
          <w:trHeight w:val="1075"/>
        </w:trPr>
        <w:tc>
          <w:tcPr>
            <w:tcW w:w="8647" w:type="dxa"/>
          </w:tcPr>
          <w:p w:rsidR="002C146A" w:rsidRDefault="00646C0B" w:rsidP="00E54696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color w:val="000000"/>
              </w:rPr>
            </w:pPr>
            <w:r w:rsidRPr="00D810E4">
              <w:rPr>
                <w:b/>
                <w:sz w:val="28"/>
                <w:lang w:val="bg-BG"/>
              </w:rPr>
              <w:t xml:space="preserve">Точност </w:t>
            </w:r>
            <w:r w:rsidRPr="00D810E4">
              <w:rPr>
                <w:sz w:val="24"/>
              </w:rPr>
              <w:t>Pünktlichkeit</w:t>
            </w:r>
            <w:r w:rsidRPr="005A5D76">
              <w:rPr>
                <w:b/>
                <w:color w:val="808080" w:themeColor="background1" w:themeShade="80"/>
              </w:rPr>
              <w:t xml:space="preserve"> </w:t>
            </w:r>
          </w:p>
          <w:p w:rsidR="00646C0B" w:rsidRPr="005A5D76" w:rsidRDefault="002C146A" w:rsidP="00E54696">
            <w:pPr>
              <w:autoSpaceDE w:val="0"/>
              <w:autoSpaceDN w:val="0"/>
              <w:adjustRightInd w:val="0"/>
              <w:spacing w:before="60"/>
              <w:rPr>
                <w:b/>
              </w:rPr>
            </w:pPr>
            <w:r w:rsidRPr="005A5D76">
              <w:rPr>
                <w:b/>
              </w:rPr>
              <w:t>Сутрин и след междучасията детето Ви трябва да идва навреме за учебните занятия.</w:t>
            </w:r>
          </w:p>
          <w:p w:rsidR="001E0591" w:rsidRPr="002C146A" w:rsidRDefault="001E0591" w:rsidP="005A5D7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D810E4">
              <w:t>Ihr Kind muss morgens und nach den Pausen pünktlich zum Unterricht kommen.</w:t>
            </w:r>
          </w:p>
        </w:tc>
        <w:tc>
          <w:tcPr>
            <w:tcW w:w="1667" w:type="dxa"/>
          </w:tcPr>
          <w:p w:rsidR="001E0591" w:rsidRPr="00212005" w:rsidRDefault="001E0591" w:rsidP="00646C0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3B9D5523" wp14:editId="1DD7FDC1">
                  <wp:extent cx="490925" cy="551748"/>
                  <wp:effectExtent l="0" t="0" r="4445" b="1270"/>
                  <wp:docPr id="156" name="Grafik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86" cy="57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591" w:rsidRPr="00212005" w:rsidTr="0053132D">
        <w:trPr>
          <w:trHeight w:val="1323"/>
        </w:trPr>
        <w:tc>
          <w:tcPr>
            <w:tcW w:w="8647" w:type="dxa"/>
          </w:tcPr>
          <w:p w:rsidR="00646C0B" w:rsidRPr="005A5D76" w:rsidRDefault="00646C0B" w:rsidP="00646C0B">
            <w:pPr>
              <w:autoSpaceDE w:val="0"/>
              <w:autoSpaceDN w:val="0"/>
              <w:adjustRightInd w:val="0"/>
              <w:spacing w:before="60"/>
              <w:rPr>
                <w:b/>
              </w:rPr>
            </w:pPr>
            <w:r w:rsidRPr="00D810E4">
              <w:rPr>
                <w:b/>
                <w:sz w:val="28"/>
                <w:lang w:val="bg-BG"/>
              </w:rPr>
              <w:t>Учебен план</w:t>
            </w:r>
            <w:r w:rsidRPr="005A5D76">
              <w:rPr>
                <w:b/>
              </w:rPr>
              <w:t xml:space="preserve"> </w:t>
            </w:r>
            <w:r w:rsidRPr="00D810E4">
              <w:rPr>
                <w:sz w:val="24"/>
              </w:rPr>
              <w:t>Stundenplan</w:t>
            </w:r>
          </w:p>
          <w:p w:rsidR="002C146A" w:rsidRPr="005A5D76" w:rsidRDefault="002C146A" w:rsidP="005A5D76">
            <w:pPr>
              <w:autoSpaceDE w:val="0"/>
              <w:autoSpaceDN w:val="0"/>
              <w:adjustRightInd w:val="0"/>
              <w:spacing w:before="60"/>
            </w:pPr>
            <w:r w:rsidRPr="005A5D76">
              <w:t>Детето Ви получава учебен план. Помагайте му всеки ден да опакова правилните материали за предметите.</w:t>
            </w:r>
          </w:p>
          <w:p w:rsidR="001E0591" w:rsidRPr="002C146A" w:rsidRDefault="001E0591" w:rsidP="005A5D7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808080" w:themeColor="background1" w:themeShade="80"/>
              </w:rPr>
            </w:pPr>
            <w:r w:rsidRPr="00D810E4">
              <w:t>Ihr Kind erhält einen Stundenplan. Helfen Sie täglich dabei, die richtigen Materialien für die Fächer einzupacken.</w:t>
            </w:r>
          </w:p>
        </w:tc>
        <w:tc>
          <w:tcPr>
            <w:tcW w:w="1667" w:type="dxa"/>
          </w:tcPr>
          <w:p w:rsidR="001E0591" w:rsidRPr="00212005" w:rsidRDefault="001E0591" w:rsidP="001E0591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882650" cy="608965"/>
                  <wp:effectExtent l="0" t="0" r="0" b="63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591" w:rsidRPr="00212005" w:rsidTr="0053132D">
        <w:trPr>
          <w:trHeight w:val="1232"/>
        </w:trPr>
        <w:tc>
          <w:tcPr>
            <w:tcW w:w="8647" w:type="dxa"/>
          </w:tcPr>
          <w:p w:rsidR="002C146A" w:rsidRDefault="00646C0B" w:rsidP="00646C0B">
            <w:pPr>
              <w:autoSpaceDE w:val="0"/>
              <w:autoSpaceDN w:val="0"/>
              <w:adjustRightInd w:val="0"/>
              <w:spacing w:before="60"/>
              <w:rPr>
                <w:color w:val="808080" w:themeColor="background1" w:themeShade="80"/>
              </w:rPr>
            </w:pPr>
            <w:r w:rsidRPr="00D810E4">
              <w:rPr>
                <w:b/>
                <w:sz w:val="28"/>
                <w:lang w:val="bg-BG"/>
              </w:rPr>
              <w:t>Спорт и плуване</w:t>
            </w:r>
            <w:r w:rsidRPr="00516908">
              <w:rPr>
                <w:rFonts w:cs="Arial"/>
                <w:b/>
              </w:rPr>
              <w:t xml:space="preserve"> </w:t>
            </w:r>
            <w:r w:rsidRPr="00D810E4">
              <w:rPr>
                <w:sz w:val="24"/>
              </w:rPr>
              <w:t>Sport und Schwimmen</w:t>
            </w:r>
            <w:r w:rsidR="002C146A" w:rsidRPr="002C146A">
              <w:rPr>
                <w:color w:val="808080" w:themeColor="background1" w:themeShade="80"/>
              </w:rPr>
              <w:t xml:space="preserve"> </w:t>
            </w:r>
          </w:p>
          <w:p w:rsidR="00646C0B" w:rsidRPr="005A5D76" w:rsidRDefault="002C146A" w:rsidP="00646C0B">
            <w:pPr>
              <w:autoSpaceDE w:val="0"/>
              <w:autoSpaceDN w:val="0"/>
              <w:adjustRightInd w:val="0"/>
              <w:spacing w:before="60"/>
              <w:rPr>
                <w:b/>
              </w:rPr>
            </w:pPr>
            <w:r w:rsidRPr="005A5D76">
              <w:rPr>
                <w:b/>
              </w:rPr>
              <w:t>Детето Ви трябва редовно да участва в занятията по физическо възпитание и плуване. За тази цел то се нуждае от подходящо и чисто спортно облекло и екипировка за плуване.</w:t>
            </w:r>
          </w:p>
          <w:p w:rsidR="001E0591" w:rsidRPr="002C146A" w:rsidRDefault="001E0591" w:rsidP="005A5D7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808080" w:themeColor="background1" w:themeShade="80"/>
              </w:rPr>
            </w:pPr>
            <w:r w:rsidRPr="00D810E4">
              <w:t>Ihr Kind muss regelmäßig am Sport- und Schwimmunterricht teilnehmen. Es braucht dafür geeignete und saubere Sport- und Schwimmkleidung.</w:t>
            </w:r>
          </w:p>
        </w:tc>
        <w:tc>
          <w:tcPr>
            <w:tcW w:w="1667" w:type="dxa"/>
          </w:tcPr>
          <w:p w:rsidR="001E0591" w:rsidRPr="00212005" w:rsidRDefault="001E0591" w:rsidP="001E0591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12512" behindDoc="0" locked="0" layoutInCell="1" allowOverlap="1" wp14:anchorId="4D92652F" wp14:editId="04408E59">
                  <wp:simplePos x="0" y="0"/>
                  <wp:positionH relativeFrom="column">
                    <wp:posOffset>122433</wp:posOffset>
                  </wp:positionH>
                  <wp:positionV relativeFrom="paragraph">
                    <wp:posOffset>32111</wp:posOffset>
                  </wp:positionV>
                  <wp:extent cx="800000" cy="892090"/>
                  <wp:effectExtent l="0" t="0" r="635" b="3810"/>
                  <wp:wrapNone/>
                  <wp:docPr id="164" name="Grafi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9" cy="89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591" w:rsidRPr="00212005" w:rsidTr="0053132D">
        <w:trPr>
          <w:trHeight w:val="1232"/>
        </w:trPr>
        <w:tc>
          <w:tcPr>
            <w:tcW w:w="8647" w:type="dxa"/>
          </w:tcPr>
          <w:p w:rsidR="002C146A" w:rsidRDefault="00646C0B" w:rsidP="0053132D">
            <w:pPr>
              <w:autoSpaceDE w:val="0"/>
              <w:autoSpaceDN w:val="0"/>
              <w:adjustRightInd w:val="0"/>
              <w:rPr>
                <w:color w:val="808080" w:themeColor="background1" w:themeShade="80"/>
              </w:rPr>
            </w:pPr>
            <w:r w:rsidRPr="00D810E4">
              <w:rPr>
                <w:b/>
                <w:sz w:val="28"/>
                <w:lang w:val="bg-BG"/>
              </w:rPr>
              <w:t>извинение</w:t>
            </w:r>
            <w:r w:rsidRPr="00516908">
              <w:rPr>
                <w:rFonts w:cs="Arial"/>
                <w:b/>
              </w:rPr>
              <w:t xml:space="preserve"> </w:t>
            </w:r>
            <w:r w:rsidRPr="00D810E4">
              <w:rPr>
                <w:sz w:val="24"/>
              </w:rPr>
              <w:t>Entschuldigungen</w:t>
            </w:r>
            <w:r w:rsidR="002C146A" w:rsidRPr="00D810E4">
              <w:rPr>
                <w:sz w:val="24"/>
              </w:rPr>
              <w:t xml:space="preserve"> </w:t>
            </w:r>
          </w:p>
          <w:p w:rsidR="002C146A" w:rsidRPr="005A5D76" w:rsidRDefault="002C146A" w:rsidP="0053132D">
            <w:pPr>
              <w:autoSpaceDE w:val="0"/>
              <w:autoSpaceDN w:val="0"/>
              <w:adjustRightInd w:val="0"/>
              <w:rPr>
                <w:b/>
              </w:rPr>
            </w:pPr>
            <w:r w:rsidRPr="005A5D76">
              <w:rPr>
                <w:b/>
              </w:rPr>
              <w:t>Когато детето Ви е болно, на сутринта трябва да се обадите в училището.</w:t>
            </w:r>
          </w:p>
          <w:p w:rsidR="002C146A" w:rsidRPr="005A5D76" w:rsidRDefault="002C146A" w:rsidP="0053132D">
            <w:pPr>
              <w:autoSpaceDE w:val="0"/>
              <w:autoSpaceDN w:val="0"/>
              <w:adjustRightInd w:val="0"/>
              <w:rPr>
                <w:b/>
              </w:rPr>
            </w:pPr>
            <w:r w:rsidRPr="005A5D76">
              <w:rPr>
                <w:b/>
              </w:rPr>
              <w:t>Когато детето Ви се върне в училище, дайте му да донесе писмена извинителна бележка.</w:t>
            </w:r>
          </w:p>
          <w:p w:rsidR="001E0591" w:rsidRPr="00D810E4" w:rsidRDefault="001E0591" w:rsidP="0053132D">
            <w:pPr>
              <w:autoSpaceDE w:val="0"/>
              <w:autoSpaceDN w:val="0"/>
              <w:adjustRightInd w:val="0"/>
            </w:pPr>
            <w:r w:rsidRPr="00D810E4">
              <w:t>Wenn Ihr Kind krank ist, müssen Sie morgens in der Schule anrufen.</w:t>
            </w:r>
          </w:p>
          <w:p w:rsidR="001E0591" w:rsidRPr="00D810E4" w:rsidRDefault="001E0591" w:rsidP="0053132D">
            <w:pPr>
              <w:autoSpaceDE w:val="0"/>
              <w:autoSpaceDN w:val="0"/>
              <w:adjustRightInd w:val="0"/>
            </w:pPr>
            <w:r w:rsidRPr="00D810E4">
              <w:t>Bei der Rückkehr Ihres Kindes geben Sie diesem eine schriftliche Entschuldigung mit.</w:t>
            </w:r>
          </w:p>
          <w:p w:rsidR="00596CBE" w:rsidRPr="005A5D76" w:rsidRDefault="001E0591" w:rsidP="0053132D">
            <w:pPr>
              <w:autoSpaceDE w:val="0"/>
              <w:autoSpaceDN w:val="0"/>
              <w:adjustRightInd w:val="0"/>
              <w:rPr>
                <w:b/>
              </w:rPr>
            </w:pPr>
            <w:r w:rsidRPr="005A5D76">
              <w:rPr>
                <w:b/>
              </w:rPr>
              <w:t>В извънредни случаи детето Ви може да бъде освободено от учебни занятия. Информирайте се по тази тема при училищното ръководство</w:t>
            </w:r>
            <w:r w:rsidR="00596CBE" w:rsidRPr="005A5D76">
              <w:rPr>
                <w:b/>
              </w:rPr>
              <w:t xml:space="preserve">. </w:t>
            </w:r>
          </w:p>
          <w:p w:rsidR="001E0591" w:rsidRPr="002C146A" w:rsidRDefault="002C146A" w:rsidP="0053132D">
            <w:pPr>
              <w:autoSpaceDE w:val="0"/>
              <w:autoSpaceDN w:val="0"/>
              <w:adjustRightInd w:val="0"/>
              <w:rPr>
                <w:rFonts w:cs="Arial"/>
                <w:color w:val="808080" w:themeColor="background1" w:themeShade="80"/>
              </w:rPr>
            </w:pPr>
            <w:r w:rsidRPr="00D810E4">
              <w:t>In besonderen Fällen kann Ihr Kind beurlaubt werden. Erkundigen Sie sich dazu bei der Schulleitung.</w:t>
            </w:r>
          </w:p>
        </w:tc>
        <w:tc>
          <w:tcPr>
            <w:tcW w:w="1667" w:type="dxa"/>
          </w:tcPr>
          <w:p w:rsidR="001E0591" w:rsidRPr="00212005" w:rsidRDefault="001E0591" w:rsidP="001E05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714560" behindDoc="1" locked="0" layoutInCell="1" allowOverlap="1" wp14:anchorId="524E9F18" wp14:editId="2D3A33FC">
                  <wp:simplePos x="0" y="0"/>
                  <wp:positionH relativeFrom="column">
                    <wp:posOffset>46711</wp:posOffset>
                  </wp:positionH>
                  <wp:positionV relativeFrom="paragraph">
                    <wp:posOffset>83185</wp:posOffset>
                  </wp:positionV>
                  <wp:extent cx="827811" cy="761840"/>
                  <wp:effectExtent l="0" t="0" r="0" b="635"/>
                  <wp:wrapThrough wrapText="bothSides">
                    <wp:wrapPolygon edited="0">
                      <wp:start x="0" y="0"/>
                      <wp:lineTo x="0" y="21078"/>
                      <wp:lineTo x="20887" y="21078"/>
                      <wp:lineTo x="20887" y="0"/>
                      <wp:lineTo x="0" y="0"/>
                    </wp:wrapPolygon>
                  </wp:wrapThrough>
                  <wp:docPr id="114" name="Grafi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811" cy="76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591" w:rsidRPr="00212005" w:rsidTr="0053132D">
        <w:trPr>
          <w:trHeight w:val="697"/>
        </w:trPr>
        <w:tc>
          <w:tcPr>
            <w:tcW w:w="8647" w:type="dxa"/>
          </w:tcPr>
          <w:p w:rsidR="00FB68E5" w:rsidRPr="002C146A" w:rsidRDefault="00FB68E5" w:rsidP="00FB68E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D810E4">
              <w:rPr>
                <w:b/>
                <w:sz w:val="28"/>
                <w:lang w:val="bg-BG"/>
              </w:rPr>
              <w:t>Злополуки и остри заболявания</w:t>
            </w:r>
            <w:r w:rsidRPr="005A5D76">
              <w:rPr>
                <w:rFonts w:cs="Arial"/>
                <w:color w:val="BFBFBF" w:themeColor="background1" w:themeShade="BF"/>
              </w:rPr>
              <w:t xml:space="preserve"> </w:t>
            </w:r>
            <w:r w:rsidRPr="00D810E4">
              <w:rPr>
                <w:sz w:val="24"/>
              </w:rPr>
              <w:t xml:space="preserve">Unfälle </w:t>
            </w:r>
          </w:p>
          <w:p w:rsidR="00FB68E5" w:rsidRPr="005A5D76" w:rsidRDefault="00FB68E5" w:rsidP="00FB68E5">
            <w:pPr>
              <w:autoSpaceDE w:val="0"/>
              <w:autoSpaceDN w:val="0"/>
              <w:adjustRightInd w:val="0"/>
              <w:rPr>
                <w:b/>
              </w:rPr>
            </w:pPr>
            <w:r w:rsidRPr="005A5D76">
              <w:rPr>
                <w:b/>
              </w:rPr>
              <w:t>Докладвайте инциденти по пътя към училищния секретариат</w:t>
            </w:r>
          </w:p>
          <w:p w:rsidR="001E0591" w:rsidRPr="002C146A" w:rsidRDefault="00FB68E5" w:rsidP="00FB68E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D810E4">
              <w:t>Melden Sie Unfälle auf dem Schulweg dem Sekretariat.</w:t>
            </w:r>
          </w:p>
        </w:tc>
        <w:tc>
          <w:tcPr>
            <w:tcW w:w="1667" w:type="dxa"/>
          </w:tcPr>
          <w:p w:rsidR="001E0591" w:rsidRPr="00212005" w:rsidRDefault="001E0591" w:rsidP="001E059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591" w:rsidRPr="00CB343C" w:rsidTr="0053132D">
        <w:trPr>
          <w:trHeight w:val="1000"/>
        </w:trPr>
        <w:tc>
          <w:tcPr>
            <w:tcW w:w="8647" w:type="dxa"/>
          </w:tcPr>
          <w:p w:rsidR="00FB68E5" w:rsidRDefault="00FB68E5" w:rsidP="00FB68E5">
            <w:pPr>
              <w:autoSpaceDE w:val="0"/>
              <w:autoSpaceDN w:val="0"/>
              <w:adjustRightInd w:val="0"/>
              <w:spacing w:before="60" w:after="60"/>
              <w:rPr>
                <w:color w:val="808080" w:themeColor="background1" w:themeShade="80"/>
              </w:rPr>
            </w:pPr>
            <w:r w:rsidRPr="00D810E4">
              <w:rPr>
                <w:b/>
                <w:sz w:val="28"/>
                <w:lang w:val="bg-BG"/>
              </w:rPr>
              <w:t>Книги и учебни средства/материали</w:t>
            </w:r>
            <w:r w:rsidRPr="00516908">
              <w:rPr>
                <w:b/>
              </w:rPr>
              <w:t xml:space="preserve"> </w:t>
            </w:r>
            <w:r w:rsidRPr="00D810E4">
              <w:rPr>
                <w:sz w:val="24"/>
              </w:rPr>
              <w:t>Bücher und Lernmittel/Materialien</w:t>
            </w:r>
            <w:r w:rsidRPr="002C146A">
              <w:rPr>
                <w:b/>
                <w:color w:val="000000"/>
                <w:lang w:val="bg-BG"/>
              </w:rPr>
              <w:br/>
            </w:r>
            <w:r w:rsidRPr="00516908">
              <w:rPr>
                <w:b/>
              </w:rPr>
              <w:t>Училището заема учебници за занятията. Те трябва да се поддържат грижливо.</w:t>
            </w:r>
          </w:p>
          <w:p w:rsidR="0053132D" w:rsidRPr="002C146A" w:rsidRDefault="00FB68E5" w:rsidP="0053132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lang w:val="bg-BG"/>
              </w:rPr>
            </w:pPr>
            <w:r w:rsidRPr="00D810E4">
              <w:t>Die Schule verleiht Bücher für den Unterricht. Diese müssen sorgfältig behandelt werden.</w:t>
            </w:r>
            <w:r w:rsidRPr="002C146A">
              <w:rPr>
                <w:rFonts w:cs="Arial"/>
                <w:color w:val="000000"/>
              </w:rPr>
              <w:br/>
            </w:r>
            <w:r w:rsidRPr="00516908">
              <w:rPr>
                <w:b/>
              </w:rPr>
              <w:t>Детето Ви получава списък с материали, които трябва да закупите.</w:t>
            </w:r>
            <w:r>
              <w:rPr>
                <w:b/>
              </w:rPr>
              <w:t xml:space="preserve"> </w:t>
            </w:r>
            <w:r w:rsidRPr="00D810E4">
              <w:t>Ihr Kind bekommt eine Liste mit Sachen, die Sie kaufen müssen.</w:t>
            </w:r>
          </w:p>
        </w:tc>
        <w:tc>
          <w:tcPr>
            <w:tcW w:w="1667" w:type="dxa"/>
          </w:tcPr>
          <w:p w:rsidR="001E0591" w:rsidRPr="00CB343C" w:rsidRDefault="00FB68E5" w:rsidP="001E05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 wp14:anchorId="6E9C625D">
                  <wp:extent cx="963295" cy="554990"/>
                  <wp:effectExtent l="0" t="0" r="825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32D" w:rsidRPr="00CB343C" w:rsidTr="0053132D">
        <w:trPr>
          <w:trHeight w:val="1001"/>
        </w:trPr>
        <w:tc>
          <w:tcPr>
            <w:tcW w:w="8647" w:type="dxa"/>
          </w:tcPr>
          <w:p w:rsidR="0053132D" w:rsidRPr="002C146A" w:rsidRDefault="0053132D" w:rsidP="0053132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color w:val="000000"/>
                <w:lang w:val="bg-BG"/>
              </w:rPr>
            </w:pPr>
            <w:r w:rsidRPr="00D810E4">
              <w:rPr>
                <w:b/>
                <w:sz w:val="28"/>
                <w:lang w:val="bg-BG"/>
              </w:rPr>
              <w:t>Билети за пътуване (абонаментни карти)</w:t>
            </w:r>
            <w:r w:rsidRPr="00516908">
              <w:rPr>
                <w:b/>
                <w:lang w:val="bg-BG"/>
              </w:rPr>
              <w:t xml:space="preserve"> </w:t>
            </w:r>
            <w:r w:rsidRPr="00D810E4">
              <w:rPr>
                <w:sz w:val="24"/>
              </w:rPr>
              <w:t>Bus- und Bahnticket (Fahrausweise)</w:t>
            </w:r>
          </w:p>
          <w:p w:rsidR="0053132D" w:rsidRPr="00D810E4" w:rsidRDefault="0053132D" w:rsidP="0053132D">
            <w:pPr>
              <w:autoSpaceDE w:val="0"/>
              <w:autoSpaceDN w:val="0"/>
              <w:adjustRightInd w:val="0"/>
              <w:spacing w:after="60"/>
              <w:rPr>
                <w:b/>
                <w:lang w:val="bg-BG"/>
              </w:rPr>
            </w:pPr>
            <w:r w:rsidRPr="00D810E4">
              <w:rPr>
                <w:b/>
                <w:lang w:val="bg-BG"/>
              </w:rPr>
              <w:t>С ученическия билет детето Ви може да пътува на автобуси и влакове.</w:t>
            </w:r>
          </w:p>
          <w:p w:rsidR="0053132D" w:rsidRPr="00D810E4" w:rsidRDefault="0053132D" w:rsidP="0053132D">
            <w:pPr>
              <w:autoSpaceDE w:val="0"/>
              <w:autoSpaceDN w:val="0"/>
              <w:adjustRightInd w:val="0"/>
              <w:spacing w:before="60" w:after="60"/>
              <w:rPr>
                <w:b/>
                <w:sz w:val="28"/>
                <w:lang w:val="bg-BG"/>
              </w:rPr>
            </w:pPr>
            <w:r w:rsidRPr="00D810E4">
              <w:t>Mit dem Schülerticket kann Ihr Kind Bus und Bahn fahren.</w:t>
            </w:r>
          </w:p>
        </w:tc>
        <w:tc>
          <w:tcPr>
            <w:tcW w:w="1667" w:type="dxa"/>
          </w:tcPr>
          <w:p w:rsidR="0053132D" w:rsidRPr="00212005" w:rsidRDefault="0053132D" w:rsidP="001E05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D23F536" wp14:editId="7782E69D">
                  <wp:extent cx="804231" cy="569368"/>
                  <wp:effectExtent l="0" t="0" r="0" b="254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365" cy="57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43C" w:rsidRPr="00CB343C" w:rsidTr="0053132D">
        <w:tc>
          <w:tcPr>
            <w:tcW w:w="8647" w:type="dxa"/>
          </w:tcPr>
          <w:p w:rsidR="00596CBE" w:rsidRPr="00D810E4" w:rsidRDefault="00596CBE" w:rsidP="00D810E4">
            <w:pPr>
              <w:autoSpaceDE w:val="0"/>
              <w:autoSpaceDN w:val="0"/>
              <w:adjustRightInd w:val="0"/>
              <w:ind w:right="-269"/>
              <w:rPr>
                <w:b/>
                <w:sz w:val="28"/>
                <w:lang w:val="bg-BG"/>
              </w:rPr>
            </w:pPr>
            <w:r w:rsidRPr="00D810E4">
              <w:rPr>
                <w:b/>
                <w:sz w:val="28"/>
                <w:lang w:val="bg-BG"/>
              </w:rPr>
              <w:lastRenderedPageBreak/>
              <w:t>Закуска</w:t>
            </w:r>
            <w:r w:rsidR="00516908" w:rsidRPr="00D810E4">
              <w:rPr>
                <w:b/>
                <w:sz w:val="28"/>
                <w:lang w:val="bg-BG"/>
              </w:rPr>
              <w:t xml:space="preserve"> </w:t>
            </w:r>
            <w:r w:rsidR="00516908" w:rsidRPr="00D810E4">
              <w:rPr>
                <w:sz w:val="24"/>
                <w:lang w:val="bg-BG"/>
              </w:rPr>
              <w:t>Fr</w:t>
            </w:r>
            <w:r w:rsidR="00CB343C" w:rsidRPr="00D810E4">
              <w:rPr>
                <w:sz w:val="24"/>
                <w:lang w:val="bg-BG"/>
              </w:rPr>
              <w:t>ühstück</w:t>
            </w:r>
            <w:r w:rsidR="00E54696" w:rsidRPr="00D810E4">
              <w:rPr>
                <w:sz w:val="24"/>
                <w:lang w:val="bg-BG"/>
              </w:rPr>
              <w:t xml:space="preserve"> </w:t>
            </w:r>
          </w:p>
          <w:p w:rsidR="00596CBE" w:rsidRPr="00516908" w:rsidRDefault="00596CBE" w:rsidP="00516908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516908">
              <w:rPr>
                <w:b/>
              </w:rPr>
              <w:t>Моля, всеки ден давайте на Вашето дете здравословна закуска.</w:t>
            </w:r>
          </w:p>
          <w:p w:rsidR="00CB343C" w:rsidRPr="0053132D" w:rsidRDefault="00CB343C" w:rsidP="00596CBE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53132D">
              <w:t>Bitte geben Sie Ihrem Kind täglich ein gesundes Frühstück mit.</w:t>
            </w:r>
          </w:p>
        </w:tc>
        <w:tc>
          <w:tcPr>
            <w:tcW w:w="1667" w:type="dxa"/>
          </w:tcPr>
          <w:p w:rsidR="00CB343C" w:rsidRPr="00212005" w:rsidRDefault="002C146A" w:rsidP="001E05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4F46AB7">
                  <wp:extent cx="694055" cy="610671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474" cy="62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43C" w:rsidRPr="00CB343C" w:rsidTr="0053132D">
        <w:tc>
          <w:tcPr>
            <w:tcW w:w="8647" w:type="dxa"/>
          </w:tcPr>
          <w:p w:rsidR="00596CBE" w:rsidRPr="00D810E4" w:rsidRDefault="00596CBE" w:rsidP="00596CBE">
            <w:pPr>
              <w:autoSpaceDE w:val="0"/>
              <w:autoSpaceDN w:val="0"/>
              <w:adjustRightInd w:val="0"/>
              <w:ind w:right="-269"/>
              <w:rPr>
                <w:b/>
                <w:sz w:val="28"/>
                <w:lang w:val="bg-BG"/>
              </w:rPr>
            </w:pPr>
            <w:r w:rsidRPr="00D810E4">
              <w:rPr>
                <w:b/>
                <w:sz w:val="28"/>
                <w:lang w:val="bg-BG"/>
              </w:rPr>
              <w:t>Родители/настойници – съвместна работа</w:t>
            </w:r>
          </w:p>
          <w:p w:rsidR="00CB343C" w:rsidRPr="00D810E4" w:rsidRDefault="00CB343C" w:rsidP="005A5D76">
            <w:pPr>
              <w:autoSpaceDE w:val="0"/>
              <w:autoSpaceDN w:val="0"/>
              <w:adjustRightInd w:val="0"/>
              <w:spacing w:before="60" w:after="60"/>
              <w:rPr>
                <w:sz w:val="24"/>
              </w:rPr>
            </w:pPr>
            <w:r w:rsidRPr="00D810E4">
              <w:rPr>
                <w:sz w:val="24"/>
              </w:rPr>
              <w:t>Eltern/Erziehungsberechtigte – Zusammenarbeit</w:t>
            </w:r>
          </w:p>
          <w:p w:rsidR="00596CBE" w:rsidRPr="00516908" w:rsidRDefault="00596CBE" w:rsidP="00516908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516908">
              <w:rPr>
                <w:b/>
              </w:rPr>
              <w:t>Всички важни сведения ще намерите в родителския бележник. Редовно четете вписаната информация и се подписвайте.</w:t>
            </w:r>
          </w:p>
          <w:p w:rsidR="00CB343C" w:rsidRPr="00D810E4" w:rsidRDefault="00CB343C" w:rsidP="00D810E4">
            <w:pPr>
              <w:autoSpaceDE w:val="0"/>
              <w:autoSpaceDN w:val="0"/>
              <w:adjustRightInd w:val="0"/>
              <w:spacing w:after="60"/>
            </w:pPr>
            <w:r w:rsidRPr="00D810E4">
              <w:t>Alle wichtigen Informationen stehen im Elternheft. Lesen Sie regelmäßig die Eintragungen und unterschreiben Sie diese.</w:t>
            </w:r>
          </w:p>
          <w:p w:rsidR="00596CBE" w:rsidRPr="00516908" w:rsidRDefault="00596CBE" w:rsidP="00516908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516908">
              <w:rPr>
                <w:b/>
              </w:rPr>
              <w:t>Родителите са поканени да участват в училищни живот (напр. училищни празненства, събрания на класа).</w:t>
            </w:r>
          </w:p>
          <w:p w:rsidR="00CB343C" w:rsidRPr="002C146A" w:rsidRDefault="00CB343C" w:rsidP="00D810E4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val="bg-BG"/>
              </w:rPr>
            </w:pPr>
            <w:r w:rsidRPr="00D810E4">
              <w:t>Eltern sind eingeladen, am Schulleben mitzuwirken (z. B. Schulfeste, Klassenpflegschaftssitzungen).</w:t>
            </w:r>
          </w:p>
        </w:tc>
        <w:tc>
          <w:tcPr>
            <w:tcW w:w="1667" w:type="dxa"/>
          </w:tcPr>
          <w:p w:rsidR="00CB343C" w:rsidRPr="00CB343C" w:rsidRDefault="00CB343C" w:rsidP="001E05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</w:tr>
      <w:tr w:rsidR="00CB343C" w:rsidRPr="00CB343C" w:rsidTr="0053132D">
        <w:tc>
          <w:tcPr>
            <w:tcW w:w="8647" w:type="dxa"/>
          </w:tcPr>
          <w:p w:rsidR="00CB343C" w:rsidRPr="00D810E4" w:rsidRDefault="00596CBE" w:rsidP="00E54696">
            <w:pPr>
              <w:autoSpaceDE w:val="0"/>
              <w:autoSpaceDN w:val="0"/>
              <w:adjustRightInd w:val="0"/>
              <w:spacing w:before="60"/>
              <w:rPr>
                <w:sz w:val="24"/>
              </w:rPr>
            </w:pPr>
            <w:r w:rsidRPr="00D810E4">
              <w:rPr>
                <w:b/>
                <w:sz w:val="28"/>
                <w:lang w:val="bg-BG"/>
              </w:rPr>
              <w:t>Родителски срещи</w:t>
            </w:r>
            <w:r w:rsidRPr="00516908">
              <w:rPr>
                <w:rFonts w:cs="Arial"/>
                <w:b/>
              </w:rPr>
              <w:t xml:space="preserve"> </w:t>
            </w:r>
            <w:r w:rsidR="00CB343C" w:rsidRPr="00D810E4">
              <w:rPr>
                <w:sz w:val="24"/>
              </w:rPr>
              <w:t>Elternsprechtage</w:t>
            </w:r>
            <w:r w:rsidR="00E54696" w:rsidRPr="00D810E4">
              <w:rPr>
                <w:sz w:val="24"/>
              </w:rPr>
              <w:t xml:space="preserve"> </w:t>
            </w:r>
          </w:p>
          <w:p w:rsidR="00596CBE" w:rsidRPr="00516908" w:rsidRDefault="00596CBE" w:rsidP="00516908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516908">
              <w:rPr>
                <w:b/>
              </w:rPr>
              <w:t>Два пъти през учебната година можете да разговаряте с учителките и учителите за Вашето дете. Уговорете си час и елате на родителската среща.</w:t>
            </w:r>
          </w:p>
          <w:p w:rsidR="00CB343C" w:rsidRPr="002C146A" w:rsidRDefault="00CB343C" w:rsidP="00D810E4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val="bg-BG"/>
              </w:rPr>
            </w:pPr>
            <w:r w:rsidRPr="00D810E4">
              <w:t>Zweimal im Schuljahr können Sie mit den Lehrerinnen und Lehrern über Ihr Kind sprechen. Vereinbaren Sie einen Termin und kommen Sie zum Elternsprechtag.</w:t>
            </w:r>
          </w:p>
        </w:tc>
        <w:tc>
          <w:tcPr>
            <w:tcW w:w="1667" w:type="dxa"/>
          </w:tcPr>
          <w:p w:rsidR="00CB343C" w:rsidRPr="00CB343C" w:rsidRDefault="00CB343C" w:rsidP="001E05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</w:tr>
      <w:tr w:rsidR="00CB343C" w:rsidRPr="00CB343C" w:rsidTr="0053132D">
        <w:trPr>
          <w:trHeight w:val="4473"/>
        </w:trPr>
        <w:tc>
          <w:tcPr>
            <w:tcW w:w="8647" w:type="dxa"/>
          </w:tcPr>
          <w:p w:rsidR="00CB343C" w:rsidRPr="00516908" w:rsidRDefault="00596CBE" w:rsidP="00516908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D810E4">
              <w:rPr>
                <w:b/>
                <w:sz w:val="28"/>
                <w:lang w:val="bg-BG"/>
              </w:rPr>
              <w:t>Златни правила</w:t>
            </w:r>
            <w:r w:rsidRPr="00516908">
              <w:rPr>
                <w:b/>
              </w:rPr>
              <w:t xml:space="preserve"> </w:t>
            </w:r>
            <w:r w:rsidR="00CB343C" w:rsidRPr="00D810E4">
              <w:rPr>
                <w:sz w:val="24"/>
              </w:rPr>
              <w:t>Goldene Regeln</w:t>
            </w:r>
            <w:r w:rsidR="00E54696" w:rsidRPr="00516908">
              <w:rPr>
                <w:b/>
              </w:rPr>
              <w:t xml:space="preserve"> </w:t>
            </w:r>
          </w:p>
          <w:p w:rsidR="00596CBE" w:rsidRPr="00D810E4" w:rsidRDefault="00596CBE" w:rsidP="00516908">
            <w:pPr>
              <w:autoSpaceDE w:val="0"/>
              <w:autoSpaceDN w:val="0"/>
              <w:adjustRightInd w:val="0"/>
              <w:spacing w:after="60"/>
            </w:pPr>
            <w:r w:rsidRPr="00516908">
              <w:rPr>
                <w:b/>
              </w:rPr>
              <w:t xml:space="preserve">В училище детето Ви трябва да обръща внимание на следните класни и училищни </w:t>
            </w:r>
            <w:r w:rsidRPr="00FB68E5">
              <w:rPr>
                <w:b/>
                <w:sz w:val="24"/>
              </w:rPr>
              <w:t>правила:</w:t>
            </w:r>
          </w:p>
          <w:p w:rsidR="00CB343C" w:rsidRPr="00D810E4" w:rsidRDefault="00CB343C" w:rsidP="00D810E4">
            <w:pPr>
              <w:autoSpaceDE w:val="0"/>
              <w:autoSpaceDN w:val="0"/>
              <w:adjustRightInd w:val="0"/>
              <w:spacing w:after="60"/>
            </w:pPr>
            <w:r w:rsidRPr="00D810E4">
              <w:t>Ihr Kind muss in der Schule folgende Klassen- und Schulregeln beachten:</w:t>
            </w:r>
          </w:p>
          <w:p w:rsidR="00596CBE" w:rsidRPr="00FB68E5" w:rsidRDefault="00CB343C" w:rsidP="00FB68E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val="bg-BG"/>
              </w:rPr>
            </w:pPr>
            <w:r w:rsidRPr="00FB68E5">
              <w:rPr>
                <w:b/>
                <w:lang w:val="bg-BG"/>
              </w:rPr>
              <w:t>Ние се съобразяваме един с друг и се уважаваме взаимно.</w:t>
            </w:r>
            <w:r w:rsidR="00596CBE" w:rsidRPr="00FB68E5">
              <w:rPr>
                <w:rFonts w:cs="Arial"/>
                <w:color w:val="000000"/>
                <w:lang w:val="bg-BG"/>
              </w:rPr>
              <w:t xml:space="preserve"> </w:t>
            </w:r>
          </w:p>
          <w:p w:rsidR="00CB343C" w:rsidRPr="00D810E4" w:rsidRDefault="00596CBE" w:rsidP="00D810E4">
            <w:pPr>
              <w:autoSpaceDE w:val="0"/>
              <w:autoSpaceDN w:val="0"/>
              <w:adjustRightInd w:val="0"/>
              <w:spacing w:after="60"/>
            </w:pPr>
            <w:r w:rsidRPr="00D810E4">
              <w:t>Wir nehmen Rücksicht und haben Respekt voreinander.</w:t>
            </w:r>
          </w:p>
          <w:p w:rsidR="00596CBE" w:rsidRPr="00FB68E5" w:rsidRDefault="00CB343C" w:rsidP="00FB68E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B68E5">
              <w:rPr>
                <w:b/>
              </w:rPr>
              <w:t>Изслушваме се.</w:t>
            </w:r>
            <w:r w:rsidR="00596CBE" w:rsidRPr="00FB68E5">
              <w:rPr>
                <w:rFonts w:cs="Arial"/>
                <w:color w:val="000000"/>
              </w:rPr>
              <w:t xml:space="preserve"> </w:t>
            </w:r>
          </w:p>
          <w:p w:rsidR="00FB68E5" w:rsidRDefault="00596CBE" w:rsidP="00FB68E5">
            <w:pPr>
              <w:autoSpaceDE w:val="0"/>
              <w:autoSpaceDN w:val="0"/>
              <w:adjustRightInd w:val="0"/>
              <w:spacing w:after="60"/>
            </w:pPr>
            <w:r w:rsidRPr="00D810E4">
              <w:t>Wir hören einander zu.</w:t>
            </w:r>
          </w:p>
          <w:p w:rsidR="00596CBE" w:rsidRPr="00FB68E5" w:rsidRDefault="00CB343C" w:rsidP="00FB68E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</w:pPr>
            <w:r w:rsidRPr="00FB68E5">
              <w:rPr>
                <w:b/>
              </w:rPr>
              <w:t>Решаваме проблеми без оръжия и насилие</w:t>
            </w:r>
          </w:p>
          <w:p w:rsidR="00596CBE" w:rsidRPr="00FB68E5" w:rsidRDefault="00596CBE" w:rsidP="00CB343C">
            <w:pPr>
              <w:autoSpaceDE w:val="0"/>
              <w:autoSpaceDN w:val="0"/>
              <w:adjustRightInd w:val="0"/>
              <w:rPr>
                <w:b/>
              </w:rPr>
            </w:pPr>
            <w:r w:rsidRPr="00D810E4">
              <w:t>Wir lösen Probleme ohne Waffen und Gewalt.</w:t>
            </w:r>
            <w:r w:rsidRPr="002C146A">
              <w:rPr>
                <w:rFonts w:cs="Arial"/>
                <w:color w:val="000000"/>
              </w:rPr>
              <w:br/>
            </w:r>
            <w:r w:rsidR="00CB343C" w:rsidRPr="00516908">
              <w:rPr>
                <w:b/>
              </w:rPr>
              <w:t xml:space="preserve"> </w:t>
            </w:r>
            <w:r w:rsidR="00FB68E5">
              <w:rPr>
                <w:b/>
              </w:rPr>
              <w:t xml:space="preserve">      -      </w:t>
            </w:r>
            <w:r w:rsidR="00CB343C" w:rsidRPr="00516908">
              <w:rPr>
                <w:b/>
              </w:rPr>
              <w:t>Внимаваме нищо да не се разрушава.</w:t>
            </w:r>
          </w:p>
          <w:p w:rsidR="00FB68E5" w:rsidRDefault="00596CBE" w:rsidP="00CB343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10E4">
              <w:t>Wir achten darauf, dass nichts zerstört wird.</w:t>
            </w:r>
          </w:p>
          <w:p w:rsidR="00596CBE" w:rsidRPr="00FB68E5" w:rsidRDefault="00CB343C" w:rsidP="00FB68E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B68E5">
              <w:rPr>
                <w:b/>
              </w:rPr>
              <w:t>Точно и редовно посещаваме учебните занятия.</w:t>
            </w:r>
            <w:r w:rsidR="00596CBE" w:rsidRPr="00FB68E5">
              <w:rPr>
                <w:rFonts w:cs="Arial"/>
                <w:color w:val="000000"/>
              </w:rPr>
              <w:t xml:space="preserve"> </w:t>
            </w:r>
          </w:p>
          <w:p w:rsidR="00CB343C" w:rsidRPr="00D810E4" w:rsidRDefault="00596CBE" w:rsidP="00CB343C">
            <w:pPr>
              <w:autoSpaceDE w:val="0"/>
              <w:autoSpaceDN w:val="0"/>
              <w:adjustRightInd w:val="0"/>
            </w:pPr>
            <w:r w:rsidRPr="00D810E4">
              <w:t>Wir kommen pünktlich und regelmäßig zum Unterricht.</w:t>
            </w:r>
          </w:p>
          <w:p w:rsidR="00596CBE" w:rsidRPr="00FB68E5" w:rsidRDefault="00CB343C" w:rsidP="00FB68E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FB68E5">
              <w:rPr>
                <w:b/>
              </w:rPr>
              <w:t>Носим си нашите материали</w:t>
            </w:r>
            <w:r w:rsidR="00596CBE" w:rsidRPr="00FB68E5">
              <w:rPr>
                <w:b/>
              </w:rPr>
              <w:t xml:space="preserve"> </w:t>
            </w:r>
          </w:p>
          <w:p w:rsidR="00CB343C" w:rsidRPr="002C146A" w:rsidRDefault="00596CBE" w:rsidP="005A5D7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bg-BG"/>
              </w:rPr>
            </w:pPr>
            <w:r w:rsidRPr="00D810E4">
              <w:t>Wir bringen unsere Materialien mit.</w:t>
            </w:r>
          </w:p>
        </w:tc>
        <w:tc>
          <w:tcPr>
            <w:tcW w:w="1667" w:type="dxa"/>
          </w:tcPr>
          <w:p w:rsidR="00CB343C" w:rsidRPr="00CB343C" w:rsidRDefault="00CB343C" w:rsidP="001E059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</w:tr>
      <w:tr w:rsidR="00FB68E5" w:rsidRPr="00CB343C" w:rsidTr="0053132D">
        <w:tc>
          <w:tcPr>
            <w:tcW w:w="8647" w:type="dxa"/>
          </w:tcPr>
          <w:p w:rsidR="00FB68E5" w:rsidRPr="00516908" w:rsidRDefault="00FB68E5" w:rsidP="00FB68E5">
            <w:pPr>
              <w:autoSpaceDE w:val="0"/>
              <w:autoSpaceDN w:val="0"/>
              <w:adjustRightInd w:val="0"/>
              <w:rPr>
                <w:b/>
                <w:color w:val="A6A6A6" w:themeColor="background1" w:themeShade="A6"/>
              </w:rPr>
            </w:pPr>
            <w:r w:rsidRPr="00D810E4">
              <w:rPr>
                <w:b/>
                <w:sz w:val="28"/>
                <w:lang w:val="bg-BG"/>
              </w:rPr>
              <w:t>Излети</w:t>
            </w:r>
            <w:r w:rsidRPr="00D810E4">
              <w:rPr>
                <w:sz w:val="24"/>
              </w:rPr>
              <w:t xml:space="preserve"> Ausflüge</w:t>
            </w:r>
            <w:r w:rsidRPr="00516908">
              <w:rPr>
                <w:b/>
                <w:color w:val="A6A6A6" w:themeColor="background1" w:themeShade="A6"/>
              </w:rPr>
              <w:t xml:space="preserve"> </w:t>
            </w:r>
          </w:p>
          <w:p w:rsidR="00FB68E5" w:rsidRPr="005A5D76" w:rsidRDefault="00FB68E5" w:rsidP="00FB68E5">
            <w:pPr>
              <w:autoSpaceDE w:val="0"/>
              <w:autoSpaceDN w:val="0"/>
              <w:adjustRightInd w:val="0"/>
              <w:rPr>
                <w:b/>
              </w:rPr>
            </w:pPr>
            <w:r w:rsidRPr="005A5D76">
              <w:rPr>
                <w:b/>
              </w:rPr>
              <w:t>Излетите са част от учебната програма. Детето Ви трябва да участва в тях.</w:t>
            </w:r>
          </w:p>
          <w:p w:rsidR="00FB68E5" w:rsidRPr="002C146A" w:rsidRDefault="00FB68E5" w:rsidP="00FB68E5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</w:rPr>
            </w:pPr>
            <w:r w:rsidRPr="00D810E4">
              <w:t>Ausflüge gehören zum Unterricht. Ihr Kind muss daran teilnehmen.</w:t>
            </w:r>
          </w:p>
        </w:tc>
        <w:tc>
          <w:tcPr>
            <w:tcW w:w="1667" w:type="dxa"/>
          </w:tcPr>
          <w:p w:rsidR="00FB68E5" w:rsidRPr="00212005" w:rsidRDefault="00FB68E5" w:rsidP="00FB68E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2005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2E12099" wp14:editId="21AC7210">
                  <wp:extent cx="465438" cy="681345"/>
                  <wp:effectExtent l="635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77106" cy="698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8E5" w:rsidRPr="00CB343C" w:rsidTr="0053132D">
        <w:tc>
          <w:tcPr>
            <w:tcW w:w="8647" w:type="dxa"/>
          </w:tcPr>
          <w:p w:rsidR="00FB68E5" w:rsidRDefault="00FB68E5" w:rsidP="00FB68E5">
            <w:pPr>
              <w:autoSpaceDE w:val="0"/>
              <w:autoSpaceDN w:val="0"/>
              <w:adjustRightInd w:val="0"/>
              <w:rPr>
                <w:color w:val="808080" w:themeColor="background1" w:themeShade="80"/>
                <w:lang w:val="bg-BG"/>
              </w:rPr>
            </w:pPr>
            <w:r w:rsidRPr="00D810E4">
              <w:rPr>
                <w:b/>
                <w:sz w:val="28"/>
                <w:lang w:val="bg-BG"/>
              </w:rPr>
              <w:t>Оръжия</w:t>
            </w:r>
            <w:r w:rsidRPr="00516908">
              <w:rPr>
                <w:b/>
                <w:lang w:val="bg-BG"/>
              </w:rPr>
              <w:t xml:space="preserve"> </w:t>
            </w:r>
            <w:r w:rsidRPr="00D810E4">
              <w:rPr>
                <w:sz w:val="24"/>
              </w:rPr>
              <w:t>Waffen</w:t>
            </w:r>
          </w:p>
          <w:p w:rsidR="00FB68E5" w:rsidRPr="00516908" w:rsidRDefault="00FB68E5" w:rsidP="00FB68E5">
            <w:pPr>
              <w:autoSpaceDE w:val="0"/>
              <w:autoSpaceDN w:val="0"/>
              <w:adjustRightInd w:val="0"/>
              <w:spacing w:after="60"/>
              <w:rPr>
                <w:b/>
              </w:rPr>
            </w:pPr>
            <w:r w:rsidRPr="00516908">
              <w:rPr>
                <w:b/>
              </w:rPr>
              <w:t>Оръжия и други опасни премети (ножове, боксове …) са забранени в училището.</w:t>
            </w:r>
          </w:p>
          <w:p w:rsidR="00FB68E5" w:rsidRPr="002C146A" w:rsidRDefault="00FB68E5" w:rsidP="00FB68E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D810E4">
              <w:t>Waffen und andere gefährliche Gegenstände (Messer, Schlagringe …) sind in der Schule verboten.</w:t>
            </w:r>
            <w:r w:rsidRPr="005A5D76">
              <w:rPr>
                <w:rFonts w:cs="Arial"/>
                <w:color w:val="BFBFBF" w:themeColor="background1" w:themeShade="BF"/>
              </w:rPr>
              <w:t xml:space="preserve"> </w:t>
            </w:r>
          </w:p>
        </w:tc>
        <w:tc>
          <w:tcPr>
            <w:tcW w:w="1667" w:type="dxa"/>
          </w:tcPr>
          <w:p w:rsidR="00FB68E5" w:rsidRPr="00CB343C" w:rsidRDefault="00FB68E5" w:rsidP="00FB68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</w:tr>
    </w:tbl>
    <w:p w:rsidR="00D1785F" w:rsidRPr="00F33A3A" w:rsidRDefault="00D1785F" w:rsidP="00F33A3A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60"/>
          <w:lang w:val="bg-BG"/>
        </w:rPr>
      </w:pPr>
    </w:p>
    <w:p w:rsidR="00F33A3A" w:rsidRPr="00CB343C" w:rsidRDefault="00F33A3A" w:rsidP="00F33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60"/>
          <w:szCs w:val="60"/>
          <w:lang w:val="bg-BG"/>
        </w:rPr>
      </w:pPr>
    </w:p>
    <w:sectPr w:rsidR="00F33A3A" w:rsidRPr="00CB343C" w:rsidSect="00516908">
      <w:footerReference w:type="default" r:id="rId18"/>
      <w:pgSz w:w="11906" w:h="16838"/>
      <w:pgMar w:top="720" w:right="720" w:bottom="142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3B" w:rsidRDefault="007D4E3B" w:rsidP="003864DF">
      <w:pPr>
        <w:spacing w:after="0" w:line="240" w:lineRule="auto"/>
      </w:pPr>
      <w:r>
        <w:separator/>
      </w:r>
    </w:p>
  </w:endnote>
  <w:endnote w:type="continuationSeparator" w:id="0">
    <w:p w:rsidR="007D4E3B" w:rsidRDefault="007D4E3B" w:rsidP="003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odaySB-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DE" w:rsidRDefault="00F33A3A">
    <w:pPr>
      <w:pStyle w:val="Fuzeile"/>
    </w:pPr>
    <w:r w:rsidRPr="00DB2AC4">
      <w:t xml:space="preserve">© 2020 Qualitäts- und UnterstützungsAgentur - Landesinstitut für Schule     </w:t>
    </w:r>
    <w:r>
      <w:rPr>
        <w:noProof/>
        <w:lang w:eastAsia="de-DE"/>
      </w:rPr>
      <w:drawing>
        <wp:inline distT="0" distB="0" distL="0" distR="0" wp14:anchorId="52F84804">
          <wp:extent cx="1621790" cy="4267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3B" w:rsidRDefault="007D4E3B" w:rsidP="003864DF">
      <w:pPr>
        <w:spacing w:after="0" w:line="240" w:lineRule="auto"/>
      </w:pPr>
      <w:r>
        <w:separator/>
      </w:r>
    </w:p>
  </w:footnote>
  <w:footnote w:type="continuationSeparator" w:id="0">
    <w:p w:rsidR="007D4E3B" w:rsidRDefault="007D4E3B" w:rsidP="0038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40EE6"/>
    <w:multiLevelType w:val="hybridMultilevel"/>
    <w:tmpl w:val="1F00C63C"/>
    <w:lvl w:ilvl="0" w:tplc="7B8AC8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7624"/>
    <w:multiLevelType w:val="hybridMultilevel"/>
    <w:tmpl w:val="2D129178"/>
    <w:lvl w:ilvl="0" w:tplc="249E26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43737"/>
    <w:multiLevelType w:val="hybridMultilevel"/>
    <w:tmpl w:val="D6F64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09"/>
    <w:rsid w:val="000154A9"/>
    <w:rsid w:val="000349A6"/>
    <w:rsid w:val="00052552"/>
    <w:rsid w:val="00054898"/>
    <w:rsid w:val="00065C54"/>
    <w:rsid w:val="0007241C"/>
    <w:rsid w:val="000B082C"/>
    <w:rsid w:val="000D0C6B"/>
    <w:rsid w:val="000F1B0C"/>
    <w:rsid w:val="000F3E92"/>
    <w:rsid w:val="000F66CB"/>
    <w:rsid w:val="0010728C"/>
    <w:rsid w:val="0011161D"/>
    <w:rsid w:val="001255EA"/>
    <w:rsid w:val="0013600A"/>
    <w:rsid w:val="001410F2"/>
    <w:rsid w:val="0014719A"/>
    <w:rsid w:val="001500ED"/>
    <w:rsid w:val="00164C8C"/>
    <w:rsid w:val="001775D9"/>
    <w:rsid w:val="001935DE"/>
    <w:rsid w:val="001A1706"/>
    <w:rsid w:val="001E0591"/>
    <w:rsid w:val="001E502F"/>
    <w:rsid w:val="001E7D12"/>
    <w:rsid w:val="001F4845"/>
    <w:rsid w:val="001F4C12"/>
    <w:rsid w:val="00212005"/>
    <w:rsid w:val="002247DF"/>
    <w:rsid w:val="00244F0F"/>
    <w:rsid w:val="002454D0"/>
    <w:rsid w:val="00255CC2"/>
    <w:rsid w:val="00265058"/>
    <w:rsid w:val="00285824"/>
    <w:rsid w:val="002908DE"/>
    <w:rsid w:val="002C146A"/>
    <w:rsid w:val="002C49FF"/>
    <w:rsid w:val="002D7D6C"/>
    <w:rsid w:val="002E6AB3"/>
    <w:rsid w:val="003148D1"/>
    <w:rsid w:val="00326A49"/>
    <w:rsid w:val="00327342"/>
    <w:rsid w:val="003365E3"/>
    <w:rsid w:val="003402DC"/>
    <w:rsid w:val="0035169C"/>
    <w:rsid w:val="00362FD6"/>
    <w:rsid w:val="00363B81"/>
    <w:rsid w:val="00367299"/>
    <w:rsid w:val="0037334F"/>
    <w:rsid w:val="003864DF"/>
    <w:rsid w:val="00393642"/>
    <w:rsid w:val="0039651A"/>
    <w:rsid w:val="003B0F1A"/>
    <w:rsid w:val="003B3F5F"/>
    <w:rsid w:val="003D0789"/>
    <w:rsid w:val="003D3A4B"/>
    <w:rsid w:val="003D4F38"/>
    <w:rsid w:val="003E2500"/>
    <w:rsid w:val="003F66AA"/>
    <w:rsid w:val="004004DD"/>
    <w:rsid w:val="00402EAF"/>
    <w:rsid w:val="004337E9"/>
    <w:rsid w:val="00433AF3"/>
    <w:rsid w:val="00433E62"/>
    <w:rsid w:val="00446C3C"/>
    <w:rsid w:val="004718F0"/>
    <w:rsid w:val="004A56B2"/>
    <w:rsid w:val="004C3B34"/>
    <w:rsid w:val="004D3AB4"/>
    <w:rsid w:val="004E5EAA"/>
    <w:rsid w:val="00516908"/>
    <w:rsid w:val="0052139E"/>
    <w:rsid w:val="0053132D"/>
    <w:rsid w:val="005428CF"/>
    <w:rsid w:val="005477F7"/>
    <w:rsid w:val="00550282"/>
    <w:rsid w:val="00554184"/>
    <w:rsid w:val="00562974"/>
    <w:rsid w:val="00572972"/>
    <w:rsid w:val="0057703E"/>
    <w:rsid w:val="00594255"/>
    <w:rsid w:val="00596CBE"/>
    <w:rsid w:val="005A5D76"/>
    <w:rsid w:val="005B337A"/>
    <w:rsid w:val="005D2EE8"/>
    <w:rsid w:val="005E5669"/>
    <w:rsid w:val="00620146"/>
    <w:rsid w:val="00645E62"/>
    <w:rsid w:val="00646C0B"/>
    <w:rsid w:val="00654FC1"/>
    <w:rsid w:val="00660C6B"/>
    <w:rsid w:val="00686689"/>
    <w:rsid w:val="00687159"/>
    <w:rsid w:val="00691259"/>
    <w:rsid w:val="006A6C59"/>
    <w:rsid w:val="006C6BE2"/>
    <w:rsid w:val="006D0648"/>
    <w:rsid w:val="007014D0"/>
    <w:rsid w:val="00712F5C"/>
    <w:rsid w:val="00713BBF"/>
    <w:rsid w:val="00714C1F"/>
    <w:rsid w:val="00716CB8"/>
    <w:rsid w:val="00724E47"/>
    <w:rsid w:val="00735D9D"/>
    <w:rsid w:val="007367F0"/>
    <w:rsid w:val="00766C28"/>
    <w:rsid w:val="00770FE6"/>
    <w:rsid w:val="007824FA"/>
    <w:rsid w:val="007C4DD4"/>
    <w:rsid w:val="007C78D7"/>
    <w:rsid w:val="007D4E3B"/>
    <w:rsid w:val="007E120C"/>
    <w:rsid w:val="007F6E6D"/>
    <w:rsid w:val="00820252"/>
    <w:rsid w:val="00825F09"/>
    <w:rsid w:val="00827C56"/>
    <w:rsid w:val="0083112C"/>
    <w:rsid w:val="00851367"/>
    <w:rsid w:val="008529C5"/>
    <w:rsid w:val="008A2535"/>
    <w:rsid w:val="008A5ACF"/>
    <w:rsid w:val="008B2B27"/>
    <w:rsid w:val="008B3283"/>
    <w:rsid w:val="008C60DA"/>
    <w:rsid w:val="008C70F1"/>
    <w:rsid w:val="008D693E"/>
    <w:rsid w:val="008E32C9"/>
    <w:rsid w:val="00936859"/>
    <w:rsid w:val="009401E1"/>
    <w:rsid w:val="00943664"/>
    <w:rsid w:val="0095235A"/>
    <w:rsid w:val="0098603A"/>
    <w:rsid w:val="009E24A8"/>
    <w:rsid w:val="00A05D6A"/>
    <w:rsid w:val="00A13A57"/>
    <w:rsid w:val="00A14D8A"/>
    <w:rsid w:val="00A51F60"/>
    <w:rsid w:val="00A56135"/>
    <w:rsid w:val="00A56D7F"/>
    <w:rsid w:val="00A60761"/>
    <w:rsid w:val="00A61F75"/>
    <w:rsid w:val="00A710A8"/>
    <w:rsid w:val="00A855A5"/>
    <w:rsid w:val="00A86F18"/>
    <w:rsid w:val="00B21106"/>
    <w:rsid w:val="00B45F8A"/>
    <w:rsid w:val="00B6757F"/>
    <w:rsid w:val="00B71F44"/>
    <w:rsid w:val="00B80798"/>
    <w:rsid w:val="00B926A9"/>
    <w:rsid w:val="00BC38E2"/>
    <w:rsid w:val="00BC68E6"/>
    <w:rsid w:val="00C01A03"/>
    <w:rsid w:val="00C13382"/>
    <w:rsid w:val="00C14EAD"/>
    <w:rsid w:val="00C24353"/>
    <w:rsid w:val="00C45F53"/>
    <w:rsid w:val="00C7079A"/>
    <w:rsid w:val="00C71391"/>
    <w:rsid w:val="00C73D9C"/>
    <w:rsid w:val="00C95203"/>
    <w:rsid w:val="00C960FF"/>
    <w:rsid w:val="00CA1825"/>
    <w:rsid w:val="00CB343C"/>
    <w:rsid w:val="00CE77AB"/>
    <w:rsid w:val="00CF3E16"/>
    <w:rsid w:val="00CF6CC9"/>
    <w:rsid w:val="00D1785F"/>
    <w:rsid w:val="00D3488E"/>
    <w:rsid w:val="00D3785C"/>
    <w:rsid w:val="00D3790E"/>
    <w:rsid w:val="00D4319C"/>
    <w:rsid w:val="00D45980"/>
    <w:rsid w:val="00D50DB8"/>
    <w:rsid w:val="00D66F16"/>
    <w:rsid w:val="00D77DF5"/>
    <w:rsid w:val="00D810E4"/>
    <w:rsid w:val="00D83F3B"/>
    <w:rsid w:val="00DA29BE"/>
    <w:rsid w:val="00DA6D88"/>
    <w:rsid w:val="00DB15AB"/>
    <w:rsid w:val="00DE38DC"/>
    <w:rsid w:val="00E05482"/>
    <w:rsid w:val="00E1692F"/>
    <w:rsid w:val="00E31E9A"/>
    <w:rsid w:val="00E352C9"/>
    <w:rsid w:val="00E41CCC"/>
    <w:rsid w:val="00E46879"/>
    <w:rsid w:val="00E54696"/>
    <w:rsid w:val="00E55B2A"/>
    <w:rsid w:val="00E61A33"/>
    <w:rsid w:val="00EA197C"/>
    <w:rsid w:val="00EC227D"/>
    <w:rsid w:val="00EC3544"/>
    <w:rsid w:val="00EF0E24"/>
    <w:rsid w:val="00F10297"/>
    <w:rsid w:val="00F104E2"/>
    <w:rsid w:val="00F10B45"/>
    <w:rsid w:val="00F2708E"/>
    <w:rsid w:val="00F33A3A"/>
    <w:rsid w:val="00F3431A"/>
    <w:rsid w:val="00F44DDC"/>
    <w:rsid w:val="00F47433"/>
    <w:rsid w:val="00F57AB4"/>
    <w:rsid w:val="00F75CB9"/>
    <w:rsid w:val="00F93EE4"/>
    <w:rsid w:val="00FB046D"/>
    <w:rsid w:val="00FB68E5"/>
    <w:rsid w:val="00FC71C0"/>
    <w:rsid w:val="00FE449A"/>
    <w:rsid w:val="00FE6F53"/>
    <w:rsid w:val="00FE757C"/>
    <w:rsid w:val="00FF51B0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1BCC4AC-303C-4C30-8073-E851AE6E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5F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03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714C1F"/>
    <w:rPr>
      <w:b w:val="0"/>
      <w:bCs w:val="0"/>
      <w:strike w:val="0"/>
      <w:dstrike w:val="0"/>
      <w:color w:val="5586D1"/>
      <w:u w:val="none"/>
      <w:effect w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A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6A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6A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A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A4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4DF"/>
  </w:style>
  <w:style w:type="paragraph" w:styleId="Fuzeile">
    <w:name w:val="footer"/>
    <w:basedOn w:val="Standard"/>
    <w:link w:val="FuzeileZchn"/>
    <w:uiPriority w:val="99"/>
    <w:unhideWhenUsed/>
    <w:rsid w:val="0038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4DF"/>
  </w:style>
  <w:style w:type="paragraph" w:styleId="KeinLeerraum">
    <w:name w:val="No Spacing"/>
    <w:link w:val="KeinLeerraumZchn"/>
    <w:uiPriority w:val="1"/>
    <w:qFormat/>
    <w:rsid w:val="0083112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3112C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FB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E5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E5EAA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959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152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741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19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3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7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884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35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15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99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84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69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2578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96A6-548C-490A-9747-BC9F466D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39918E71.dotm</Template>
  <TotalTime>0</TotalTime>
  <Pages>2</Pages>
  <Words>637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Die Schule von A bis Z für Eltern und Erziehungsberechtigte</vt:lpstr>
    </vt:vector>
  </TitlesOfParts>
  <Company>- - -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Die Schule von A bis Z für Eltern und Erziehungsberechtigte</dc:title>
  <dc:subject>Information, Orientierung, Eltern, Zuwanderung, bulgarisch</dc:subject>
  <dc:creator>QUA-LiS NRW</dc:creator>
  <cp:keywords>ABC Eltern Erziehungsberechtigte</cp:keywords>
  <cp:lastModifiedBy>Anke Goerdel-Leich</cp:lastModifiedBy>
  <cp:revision>8</cp:revision>
  <dcterms:created xsi:type="dcterms:W3CDTF">2020-01-16T14:34:00Z</dcterms:created>
  <dcterms:modified xsi:type="dcterms:W3CDTF">2020-04-02T09:09:00Z</dcterms:modified>
</cp:coreProperties>
</file>